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59AAB" w14:textId="648422FD" w:rsidR="00280EE5" w:rsidRPr="00280EE5" w:rsidRDefault="00280EE5" w:rsidP="00280EE5">
      <w:pPr>
        <w:spacing w:after="0"/>
        <w:ind w:left="1988" w:hanging="1988"/>
        <w:jc w:val="both"/>
        <w:rPr>
          <w:rFonts w:ascii="Arial" w:eastAsia="Batang" w:hAnsi="Arial" w:cs="Arial"/>
          <w:b/>
          <w:bCs/>
          <w:sz w:val="24"/>
          <w:szCs w:val="24"/>
          <w:lang w:val="de-DE"/>
        </w:rPr>
      </w:pPr>
      <w:r w:rsidRPr="00280EE5">
        <w:rPr>
          <w:rFonts w:ascii="Arial" w:eastAsia="Batang" w:hAnsi="Arial" w:cs="Arial"/>
          <w:b/>
          <w:bCs/>
          <w:sz w:val="24"/>
          <w:szCs w:val="24"/>
          <w:lang w:val="de-DE"/>
        </w:rPr>
        <w:t xml:space="preserve">3GPP TSG RAN WG1 #110   </w:t>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r>
      <w:r w:rsidRPr="00280EE5">
        <w:rPr>
          <w:rFonts w:ascii="Arial" w:eastAsia="Batang" w:hAnsi="Arial" w:cs="Arial"/>
          <w:b/>
          <w:bCs/>
          <w:sz w:val="24"/>
          <w:szCs w:val="24"/>
          <w:lang w:val="de-DE"/>
        </w:rPr>
        <w:tab/>
        <w:t xml:space="preserve">    </w:t>
      </w:r>
      <w:r w:rsidR="000A75E1" w:rsidRPr="000A75E1">
        <w:rPr>
          <w:rFonts w:ascii="Arial" w:eastAsia="Batang" w:hAnsi="Arial" w:cs="Arial"/>
          <w:b/>
          <w:bCs/>
          <w:sz w:val="24"/>
          <w:szCs w:val="24"/>
          <w:lang w:val="de-DE"/>
        </w:rPr>
        <w:t>R1-2206599</w:t>
      </w:r>
    </w:p>
    <w:p w14:paraId="0D84DEC7" w14:textId="2737EF7C" w:rsidR="00322E90" w:rsidRPr="00D70EC3" w:rsidRDefault="00280EE5" w:rsidP="00280EE5">
      <w:pPr>
        <w:spacing w:after="0"/>
        <w:ind w:left="1988" w:hanging="1988"/>
        <w:jc w:val="both"/>
        <w:rPr>
          <w:rFonts w:ascii="Arial" w:eastAsia="Batang" w:hAnsi="Arial" w:cs="Arial"/>
          <w:b/>
          <w:bCs/>
          <w:sz w:val="24"/>
          <w:szCs w:val="24"/>
        </w:rPr>
      </w:pPr>
      <w:r w:rsidRPr="00280EE5">
        <w:rPr>
          <w:rFonts w:ascii="Arial" w:eastAsia="Batang" w:hAnsi="Arial" w:cs="Arial"/>
          <w:b/>
          <w:bCs/>
          <w:sz w:val="24"/>
          <w:szCs w:val="24"/>
          <w:lang w:val="de-DE"/>
        </w:rPr>
        <w:t>Toulouse, France, August 22</w:t>
      </w:r>
      <w:r w:rsidR="004D28C8" w:rsidRPr="004D28C8">
        <w:rPr>
          <w:rFonts w:ascii="Arial" w:eastAsia="Batang" w:hAnsi="Arial" w:cs="Arial"/>
          <w:b/>
          <w:bCs/>
          <w:sz w:val="24"/>
          <w:szCs w:val="24"/>
          <w:vertAlign w:val="superscript"/>
          <w:lang w:val="de-DE"/>
        </w:rPr>
        <w:t>nd</w:t>
      </w:r>
      <w:r w:rsidRPr="00280EE5">
        <w:rPr>
          <w:rFonts w:ascii="Arial" w:eastAsia="Batang" w:hAnsi="Arial" w:cs="Arial"/>
          <w:b/>
          <w:bCs/>
          <w:sz w:val="24"/>
          <w:szCs w:val="24"/>
          <w:lang w:val="de-DE"/>
        </w:rPr>
        <w:t xml:space="preserve"> – 26</w:t>
      </w:r>
      <w:r w:rsidRPr="004D28C8">
        <w:rPr>
          <w:rFonts w:ascii="Arial" w:eastAsia="Batang" w:hAnsi="Arial" w:cs="Arial"/>
          <w:b/>
          <w:bCs/>
          <w:sz w:val="24"/>
          <w:szCs w:val="24"/>
          <w:vertAlign w:val="superscript"/>
          <w:lang w:val="de-DE"/>
        </w:rPr>
        <w:t>th</w:t>
      </w:r>
      <w:r w:rsidRPr="00280EE5">
        <w:rPr>
          <w:rFonts w:ascii="Arial" w:eastAsia="Batang" w:hAnsi="Arial" w:cs="Arial"/>
          <w:b/>
          <w:bCs/>
          <w:sz w:val="24"/>
          <w:szCs w:val="24"/>
          <w:lang w:val="de-DE"/>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7676C68"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3068B">
        <w:rPr>
          <w:rFonts w:ascii="Arial" w:hAnsi="Arial" w:cs="Arial"/>
          <w:b/>
          <w:sz w:val="24"/>
          <w:szCs w:val="24"/>
        </w:rPr>
        <w:t>Discussions on multi-cell scheduling</w:t>
      </w:r>
      <w:r w:rsidR="00A63318">
        <w:rPr>
          <w:rFonts w:ascii="Arial" w:hAnsi="Arial" w:cs="Arial"/>
          <w:b/>
          <w:sz w:val="24"/>
          <w:szCs w:val="24"/>
        </w:rPr>
        <w:t xml:space="preserve"> </w:t>
      </w:r>
      <w:r w:rsidR="00A63318" w:rsidRPr="00A63318">
        <w:rPr>
          <w:rFonts w:ascii="Arial" w:hAnsi="Arial" w:cs="Arial"/>
          <w:b/>
          <w:sz w:val="24"/>
          <w:szCs w:val="24"/>
        </w:rPr>
        <w:t>with a single DCI</w:t>
      </w:r>
    </w:p>
    <w:p w14:paraId="6AC8B0BF" w14:textId="0EABFAEF"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9.10.1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E5A84CB" w:rsidR="00AE42A6" w:rsidRDefault="0064174B" w:rsidP="00AE42A6">
      <w:pPr>
        <w:pStyle w:val="BodyText"/>
        <w:spacing w:before="120"/>
        <w:rPr>
          <w:lang w:val="en-US" w:eastAsia="zh-CN"/>
        </w:rPr>
      </w:pPr>
      <w:r w:rsidRPr="0064174B">
        <w:rPr>
          <w:lang w:val="en-US" w:eastAsia="zh-CN"/>
        </w:rPr>
        <w:t>At the RAN1#10</w:t>
      </w:r>
      <w:r w:rsidR="00643116">
        <w:rPr>
          <w:lang w:val="en-US" w:eastAsia="zh-CN"/>
        </w:rPr>
        <w:t>9</w:t>
      </w:r>
      <w:r w:rsidRPr="0064174B">
        <w:rPr>
          <w:lang w:val="en-US" w:eastAsia="zh-CN"/>
        </w:rPr>
        <w:t>-e meeting, the following conclusions and agreements were made for</w:t>
      </w:r>
      <w:r w:rsidR="00643116">
        <w:rPr>
          <w:lang w:val="en-US" w:eastAsia="zh-CN"/>
        </w:rPr>
        <w:t xml:space="preserve"> </w:t>
      </w:r>
      <w:r w:rsidR="00643116" w:rsidRPr="00643116">
        <w:rPr>
          <w:lang w:val="en-US" w:eastAsia="zh-CN"/>
        </w:rPr>
        <w:t>multi-cell scheduling with a single DCI</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A40AD0">
        <w:rPr>
          <w:lang w:val="en-US" w:eastAsia="zh-CN"/>
        </w:rPr>
        <w:t>[1]</w:t>
      </w:r>
      <w:r w:rsidR="005B5CE3">
        <w:rPr>
          <w:lang w:val="en-US" w:eastAsia="zh-CN"/>
        </w:rPr>
        <w:fldChar w:fldCharType="end"/>
      </w:r>
      <w:r w:rsidR="00AE42A6" w:rsidRPr="000D2D11">
        <w:rPr>
          <w:lang w:val="en-US" w:eastAsia="zh-CN"/>
        </w:rPr>
        <w:t>:</w:t>
      </w:r>
    </w:p>
    <w:p w14:paraId="4E0DE73F"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066D4D08" w14:textId="77777777" w:rsidR="004B3898" w:rsidRPr="004B3898" w:rsidRDefault="004B3898" w:rsidP="004B3898">
      <w:p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Agree the following terminologies ONLY for convenience of discussion:</w:t>
      </w:r>
    </w:p>
    <w:p w14:paraId="2A30EA06"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DCI format 0_X is used for scheduling multiple PUSCHs on multiple cells with one PUSCH per cell</w:t>
      </w:r>
    </w:p>
    <w:p w14:paraId="318EB1E9"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DCI format 1_X is used for scheduling multiple PDSCHs on multiple cells with one PDSCH per cell.</w:t>
      </w:r>
    </w:p>
    <w:p w14:paraId="4A4C074B" w14:textId="77777777" w:rsidR="004B3898" w:rsidRPr="004B3898" w:rsidRDefault="004B3898" w:rsidP="004B3898">
      <w:p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The above does not imply introducing new DCI format(s) at this point.</w:t>
      </w:r>
    </w:p>
    <w:p w14:paraId="61C0A54E"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3692921B"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Different TBs are scheduled on different cells by DCI format 0_X.</w:t>
      </w:r>
    </w:p>
    <w:p w14:paraId="2FFBD772"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Different TBs are scheduled on different cells by DCI format 1_X.</w:t>
      </w:r>
    </w:p>
    <w:p w14:paraId="6B850EBF"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6A93A986" w14:textId="77777777" w:rsidR="004B3898" w:rsidRPr="004B3898" w:rsidRDefault="004B3898" w:rsidP="004B3898">
      <w:p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Fallback DCI (i.e., DCI formats 0_0 and 1_0) does not support multi-cell scheduling.</w:t>
      </w:r>
    </w:p>
    <w:p w14:paraId="3DDB6880" w14:textId="77777777" w:rsidR="004B3898" w:rsidRPr="004B3898" w:rsidRDefault="004B3898" w:rsidP="004B3898">
      <w:pPr>
        <w:overflowPunct/>
        <w:autoSpaceDE/>
        <w:autoSpaceDN/>
        <w:adjustRightInd/>
        <w:spacing w:after="0"/>
        <w:textAlignment w:val="auto"/>
        <w:rPr>
          <w:rFonts w:ascii="Times" w:eastAsia="Batang" w:hAnsi="Times"/>
          <w:sz w:val="6"/>
          <w:szCs w:val="10"/>
          <w:lang w:val="en-GB"/>
        </w:rPr>
      </w:pPr>
    </w:p>
    <w:p w14:paraId="2544C2C7"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59F122AF" w14:textId="77777777" w:rsidR="004B3898" w:rsidRPr="004B3898" w:rsidRDefault="004B3898" w:rsidP="004B3898">
      <w:p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The DCI for multi-cell scheduling is monitored only in USS set.</w:t>
      </w:r>
    </w:p>
    <w:p w14:paraId="12CC7DFA"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4A099099"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hint="eastAsia"/>
          <w:szCs w:val="24"/>
          <w:lang w:val="en-GB" w:eastAsia="x-none"/>
        </w:rPr>
        <w:t>PDSCH cannot be scheduled by DCI format 0_X</w:t>
      </w:r>
      <w:r w:rsidRPr="004B3898">
        <w:rPr>
          <w:rFonts w:ascii="Times" w:eastAsia="Batang" w:hAnsi="Times"/>
          <w:szCs w:val="24"/>
          <w:lang w:val="en-GB" w:eastAsia="x-none"/>
        </w:rPr>
        <w:t>.</w:t>
      </w:r>
      <w:r w:rsidRPr="004B3898">
        <w:rPr>
          <w:rFonts w:ascii="Times" w:eastAsia="Batang" w:hAnsi="Times" w:hint="eastAsia"/>
          <w:szCs w:val="24"/>
          <w:lang w:val="en-GB" w:eastAsia="x-none"/>
        </w:rPr>
        <w:t xml:space="preserve"> </w:t>
      </w:r>
    </w:p>
    <w:p w14:paraId="6BFD20EF"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hint="eastAsia"/>
          <w:szCs w:val="24"/>
          <w:lang w:val="en-GB" w:eastAsia="x-none"/>
        </w:rPr>
        <w:t>PUSCH cannot be scheduled by DCI format 1_X</w:t>
      </w:r>
      <w:r w:rsidRPr="004B3898">
        <w:rPr>
          <w:rFonts w:ascii="Times" w:eastAsia="Batang" w:hAnsi="Times"/>
          <w:szCs w:val="24"/>
          <w:lang w:val="en-GB" w:eastAsia="x-none"/>
        </w:rPr>
        <w:t>.</w:t>
      </w:r>
      <w:r w:rsidRPr="004B3898">
        <w:rPr>
          <w:rFonts w:ascii="Times" w:eastAsia="Batang" w:hAnsi="Times" w:hint="eastAsia"/>
          <w:szCs w:val="24"/>
          <w:lang w:val="en-GB" w:eastAsia="x-none"/>
        </w:rPr>
        <w:t xml:space="preserve"> </w:t>
      </w:r>
    </w:p>
    <w:p w14:paraId="68E56B7B"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445934DC"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All the co-scheduled cells by a DCI format 1_X and the scheduling cell are included in the same PUCCH group.</w:t>
      </w:r>
    </w:p>
    <w:p w14:paraId="2D4DBA55"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FFS: All the co-scheduled cells by a DCI format 0_X and the scheduling cell are included in the same [cell or PUCCH group].</w:t>
      </w:r>
    </w:p>
    <w:p w14:paraId="19F223A0"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794D754E"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DCI format 0-X/1-X on a scheduling cell can be used to schedule PUSCHs/PDSCHs on multiple cells including the scheduling cell.</w:t>
      </w:r>
    </w:p>
    <w:p w14:paraId="2B9A3CC7"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DCI format 0-X/1-X on a scheduling cell can be used to schedule PUSCHs/PDSCHs on multiple cells not including the scheduling cell.</w:t>
      </w:r>
    </w:p>
    <w:p w14:paraId="571A797B"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2DB33FB2"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For a UE, the maximum number of cells scheduled by a DCI format 0_X can be same or different to the maximum number of cells scheduled by a DCI format 1_X.</w:t>
      </w:r>
    </w:p>
    <w:p w14:paraId="509F6B9A" w14:textId="77777777" w:rsidR="004B3898" w:rsidRPr="004B3898" w:rsidRDefault="004B3898" w:rsidP="004B3898">
      <w:pPr>
        <w:overflowPunct/>
        <w:autoSpaceDE/>
        <w:autoSpaceDN/>
        <w:adjustRightInd/>
        <w:spacing w:before="120" w:after="120"/>
        <w:textAlignment w:val="auto"/>
        <w:rPr>
          <w:rFonts w:ascii="Times" w:eastAsia="Batang" w:hAnsi="Times"/>
          <w:b/>
          <w:szCs w:val="24"/>
          <w:highlight w:val="darkYellow"/>
          <w:lang w:val="en-GB" w:eastAsia="x-none"/>
        </w:rPr>
      </w:pPr>
      <w:r w:rsidRPr="004B3898">
        <w:rPr>
          <w:rFonts w:ascii="Times" w:eastAsia="Batang" w:hAnsi="Times"/>
          <w:b/>
          <w:szCs w:val="24"/>
          <w:highlight w:val="darkYellow"/>
          <w:lang w:val="en-GB" w:eastAsia="x-none"/>
        </w:rPr>
        <w:t>Working Assumption</w:t>
      </w:r>
    </w:p>
    <w:p w14:paraId="0EEFC7EB"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All HARQ-ACK codebook types (Type-1/2/3) are applicable when multi-carrier PDSCH scheduling is configured.</w:t>
      </w:r>
    </w:p>
    <w:p w14:paraId="1FD5351A"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5162D8CC"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lastRenderedPageBreak/>
        <w:t>One value for the maximum number of co-scheduled cells by a DCI format 0_X in Rel-18 is selected from {3, 4, 8}.</w:t>
      </w:r>
    </w:p>
    <w:p w14:paraId="5823E658"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For a UE, the maximum number of co-scheduled cells by a DCI format 0_X can be smaller than or equal to the maximum number supported in Rel-18.</w:t>
      </w:r>
    </w:p>
    <w:p w14:paraId="7448AECF"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23672A2C"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One value for the maximum number of co-scheduled cells by a DCI format 1_X in Rel-18 is selected from {3, 4, 8}.</w:t>
      </w:r>
    </w:p>
    <w:p w14:paraId="47C98DE9"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For a UE, the maximum number of co-scheduled cells by a DCI format 1_X can be smaller than or equal to the maximum number supported in Rel-18.</w:t>
      </w:r>
    </w:p>
    <w:p w14:paraId="1A55F8C4"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6F3537DD"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highlight w:val="darkYellow"/>
          <w:lang w:val="en-GB" w:eastAsia="x-none"/>
        </w:rPr>
        <w:t>(Working assumption)</w:t>
      </w:r>
      <w:r w:rsidRPr="004B3898">
        <w:rPr>
          <w:rFonts w:ascii="Times" w:eastAsia="Batang" w:hAnsi="Times"/>
          <w:szCs w:val="24"/>
          <w:lang w:val="en-GB" w:eastAsia="x-none"/>
        </w:rPr>
        <w:t xml:space="preserve"> DCI format 0_X/1_X is a new DCI format for multi-cell scheduling</w:t>
      </w:r>
    </w:p>
    <w:p w14:paraId="67AD101F"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DCI format 0_X can be used for single cell PUSCH scheduling.</w:t>
      </w:r>
    </w:p>
    <w:p w14:paraId="75505265"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DCI format 1_X can be used for single cell PDSCH scheduling.</w:t>
      </w:r>
    </w:p>
    <w:p w14:paraId="2575E46E"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FFS: UE monitors one of or both multi-cell scheduling DCI and legacy single cell scheduling DCI for a scheduled cell.</w:t>
      </w:r>
    </w:p>
    <w:p w14:paraId="36C90DA1"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5A1C9FC5"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DCI format 0-X/1-X can be transmitted on PCell.</w:t>
      </w:r>
    </w:p>
    <w:p w14:paraId="172A30F2"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DCI format 0-X/1-X can be transmitted on a SCell at least when the DCI format 0-X/1-X does not schedule PUSCH/PDSCH on PCell.</w:t>
      </w:r>
    </w:p>
    <w:p w14:paraId="48A4685D"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 xml:space="preserve">FFS whether a DCI format 0-X/1-X can be transmitted on an SCell if the DCI format 0-X/1-X schedules PUSCH/PDSCH on PCell. </w:t>
      </w:r>
    </w:p>
    <w:p w14:paraId="66449751"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706DEEF7" w14:textId="77777777" w:rsidR="004B3898" w:rsidRPr="004B3898" w:rsidRDefault="004B3898" w:rsidP="004B3898">
      <w:pPr>
        <w:adjustRightInd/>
        <w:snapToGrid w:val="0"/>
        <w:spacing w:after="0"/>
        <w:jc w:val="both"/>
        <w:textAlignment w:val="auto"/>
        <w:rPr>
          <w:rFonts w:ascii="Calibri" w:eastAsia="Batang" w:hAnsi="Calibri" w:cs="Calibri"/>
          <w:color w:val="000000"/>
          <w:sz w:val="22"/>
          <w:szCs w:val="22"/>
          <w:lang w:val="en-GB"/>
        </w:rPr>
      </w:pPr>
      <w:r w:rsidRPr="004B3898">
        <w:rPr>
          <w:rFonts w:eastAsia="Batang"/>
          <w:color w:val="000000"/>
          <w:lang w:val="en-GB"/>
        </w:rPr>
        <w:t xml:space="preserve">Further study DCI size budget including below options for multi-cell scheduling DCI: </w:t>
      </w:r>
    </w:p>
    <w:p w14:paraId="44757330"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Option 1: Existing DCI size budget is maintained per scheduled cell.</w:t>
      </w:r>
    </w:p>
    <w:p w14:paraId="68D0E335" w14:textId="77777777" w:rsidR="004B3898" w:rsidRPr="004B3898" w:rsidRDefault="004B3898" w:rsidP="004B3898">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Alt 1-1: DCI size budget is maintained via DCI size alignment and DCI size budget of DCI format 0_X/1_X is counted for each of the co-scheduled cells.</w:t>
      </w:r>
    </w:p>
    <w:p w14:paraId="30A9623D" w14:textId="77777777" w:rsidR="004B3898" w:rsidRPr="004B3898" w:rsidRDefault="004B3898" w:rsidP="004B3898">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Alt 1-2: DCI size budget is maintained via configured size for multi-cell scheduling DCI and DCI size budget of DCI format 0_X/1_X is counted for each of the co-scheduled cells.</w:t>
      </w:r>
    </w:p>
    <w:p w14:paraId="6D2A8CE8" w14:textId="77777777" w:rsidR="004B3898" w:rsidRPr="004B3898" w:rsidRDefault="004B3898" w:rsidP="004B3898">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Alt 1-3: DCI size budget is maintained via DCI size alignment and DCI size budget of multi-cell scheduling DCI is counted only in one scheduled cell.</w:t>
      </w:r>
    </w:p>
    <w:p w14:paraId="146C9CD1"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 xml:space="preserve">Option 2: Existing DCI size budget is not necessarily maintained per scheduled cell. </w:t>
      </w:r>
    </w:p>
    <w:p w14:paraId="25C8AD35" w14:textId="77777777" w:rsidR="004B3898" w:rsidRPr="004B3898" w:rsidRDefault="004B3898" w:rsidP="004B3898">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Alt 2-1: DCI size budget of multi-cell scheduling DCI is counted only in one scheduled cell.</w:t>
      </w:r>
    </w:p>
    <w:p w14:paraId="1EA99556" w14:textId="77777777" w:rsidR="004B3898" w:rsidRPr="004B3898" w:rsidRDefault="004B3898" w:rsidP="004B3898">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6AD2B7DE" w14:textId="77777777" w:rsidR="004B3898" w:rsidRPr="004B3898" w:rsidRDefault="004B3898" w:rsidP="004B3898">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Alt 2-3: voiding the “3+1” limit for multi-cell scheduling</w:t>
      </w:r>
    </w:p>
    <w:p w14:paraId="30E49F42" w14:textId="77777777" w:rsidR="004B3898" w:rsidRPr="004B3898" w:rsidRDefault="004B3898" w:rsidP="004B3898">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Alt 2-4: the DCI size budget for DCI size alignment can be separately configured for each cell</w:t>
      </w:r>
    </w:p>
    <w:p w14:paraId="4DBE7820" w14:textId="77777777" w:rsidR="004B3898" w:rsidRPr="004B3898" w:rsidRDefault="004B3898" w:rsidP="004B3898">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Alt 2-5: DCI size budget of the scheduling cell can be increased to account for the DCI format for multi-cell scheduling. Accordingly, the DCI size budget of a scheduled cell can be reduced.</w:t>
      </w:r>
    </w:p>
    <w:p w14:paraId="1F13329A"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Other options/alternatives could be considered.</w:t>
      </w:r>
    </w:p>
    <w:p w14:paraId="3E8902A8"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2937B02A" w14:textId="77777777" w:rsidR="004B3898" w:rsidRPr="004B3898" w:rsidRDefault="004B3898" w:rsidP="004B3898">
      <w:pPr>
        <w:adjustRightInd/>
        <w:snapToGrid w:val="0"/>
        <w:spacing w:after="0"/>
        <w:jc w:val="both"/>
        <w:textAlignment w:val="auto"/>
        <w:rPr>
          <w:rFonts w:ascii="Calibri" w:hAnsi="Calibri" w:cs="Calibri"/>
          <w:color w:val="000000"/>
          <w:sz w:val="22"/>
          <w:szCs w:val="22"/>
          <w:lang w:val="en-GB"/>
        </w:rPr>
      </w:pPr>
      <w:r w:rsidRPr="004B3898">
        <w:rPr>
          <w:rFonts w:eastAsia="Batang"/>
          <w:color w:val="000000"/>
          <w:lang w:val="en-GB"/>
        </w:rPr>
        <w:t xml:space="preserve">Further study BD/CCE counting for multi-cell scheduling DCI based on below options: </w:t>
      </w:r>
    </w:p>
    <w:p w14:paraId="586DF986"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 xml:space="preserve">Alt 1: counted on each co-scheduled cell </w:t>
      </w:r>
    </w:p>
    <w:p w14:paraId="0E0A6159"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Alt 2: counted only in one scheduled cell</w:t>
      </w:r>
    </w:p>
    <w:p w14:paraId="3F455ABD"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Alt 3: scaled down to each of co-scheduled cell according to the number of co-scheduled cells</w:t>
      </w:r>
    </w:p>
    <w:p w14:paraId="62B6E278"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Alt 4: counted as part of the scheduling cell instead of each scheduled cell</w:t>
      </w:r>
    </w:p>
    <w:p w14:paraId="1D1AFF52"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Alt 5: scaled down to each of scheduled cells excluding scheduling cell</w:t>
      </w:r>
    </w:p>
    <w:p w14:paraId="2FC1AB95"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Alt 6: counted on each co-scheduled cell excluding scheduling cell</w:t>
      </w:r>
    </w:p>
    <w:p w14:paraId="33E02ED9" w14:textId="77777777" w:rsidR="004B3898" w:rsidRPr="004B3898" w:rsidRDefault="004B3898" w:rsidP="004B3898">
      <w:pPr>
        <w:numPr>
          <w:ilvl w:val="0"/>
          <w:numId w:val="10"/>
        </w:numPr>
        <w:overflowPunct/>
        <w:autoSpaceDE/>
        <w:autoSpaceDN/>
        <w:adjustRightInd/>
        <w:spacing w:after="0"/>
        <w:textAlignment w:val="auto"/>
        <w:rPr>
          <w:rFonts w:ascii="Times" w:eastAsia="Batang" w:hAnsi="Times"/>
          <w:szCs w:val="24"/>
          <w:lang w:val="en-GB" w:eastAsia="x-none"/>
        </w:rPr>
      </w:pPr>
      <w:r w:rsidRPr="004B3898">
        <w:rPr>
          <w:rFonts w:ascii="Times" w:eastAsia="Batang" w:hAnsi="Times"/>
          <w:szCs w:val="24"/>
          <w:lang w:val="en-GB" w:eastAsia="x-none"/>
        </w:rPr>
        <w:t>Other alternatives could be considered.</w:t>
      </w:r>
    </w:p>
    <w:p w14:paraId="3A720BC1"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4439CB8C" w14:textId="77777777" w:rsidR="004B3898" w:rsidRPr="004B3898" w:rsidRDefault="004B3898" w:rsidP="004B3898">
      <w:pPr>
        <w:adjustRightInd/>
        <w:snapToGrid w:val="0"/>
        <w:spacing w:after="0"/>
        <w:jc w:val="both"/>
        <w:textAlignment w:val="auto"/>
        <w:rPr>
          <w:rFonts w:ascii="Calibri" w:eastAsia="Batang" w:hAnsi="Calibri" w:cs="Calibri"/>
          <w:color w:val="000000"/>
          <w:sz w:val="22"/>
          <w:szCs w:val="22"/>
          <w:lang w:val="en-GB"/>
        </w:rPr>
      </w:pPr>
      <w:r w:rsidRPr="004B3898">
        <w:rPr>
          <w:rFonts w:eastAsia="Batang"/>
          <w:color w:val="000000"/>
          <w:lang w:val="en-GB"/>
        </w:rPr>
        <w:lastRenderedPageBreak/>
        <w:t>For multi-cell scheduling, the co-scheduled cells are indicated by DCI format 0_X/1_X. At least the following options are considered:</w:t>
      </w:r>
    </w:p>
    <w:p w14:paraId="78428AEE" w14:textId="77777777" w:rsidR="004B3898" w:rsidRPr="004B3898" w:rsidRDefault="004B3898" w:rsidP="004B3898">
      <w:pPr>
        <w:numPr>
          <w:ilvl w:val="0"/>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 xml:space="preserve">Option 1: An indicator in the DCI points to one row of a table defining combinations of scheduled cells. </w:t>
      </w:r>
    </w:p>
    <w:p w14:paraId="2BD8BAD5" w14:textId="77777777" w:rsidR="004B3898" w:rsidRPr="004B3898" w:rsidRDefault="004B3898" w:rsidP="004B3898">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The table is configured by RRC signaling.</w:t>
      </w:r>
    </w:p>
    <w:p w14:paraId="34844649" w14:textId="77777777" w:rsidR="004B3898" w:rsidRPr="004B3898" w:rsidRDefault="004B3898" w:rsidP="004B3898">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FFS: Separate tables can be configured for multi-cell PDSCH scheduling and multi-cell PUSCH scheduling.</w:t>
      </w:r>
    </w:p>
    <w:p w14:paraId="51892E3E" w14:textId="77777777" w:rsidR="004B3898" w:rsidRPr="004B3898" w:rsidRDefault="004B3898" w:rsidP="004B3898">
      <w:pPr>
        <w:numPr>
          <w:ilvl w:val="0"/>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 xml:space="preserve">Option 2: An indicator in the DCI is a bitmap corresponding to a set of configured cells that can be scheduled by the DCI 0_X/1_X </w:t>
      </w:r>
    </w:p>
    <w:p w14:paraId="16BFE48E" w14:textId="77777777" w:rsidR="004B3898" w:rsidRPr="004B3898" w:rsidRDefault="004B3898" w:rsidP="004B3898">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FFS: Separate sets of configured cells for multi-cell PDSCH scheduling and multi-cell PUSCH scheduling.</w:t>
      </w:r>
    </w:p>
    <w:p w14:paraId="5AAFE1DE" w14:textId="77777777" w:rsidR="004B3898" w:rsidRPr="004B3898" w:rsidRDefault="004B3898" w:rsidP="004B3898">
      <w:pPr>
        <w:numPr>
          <w:ilvl w:val="0"/>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Option 3: using existing field (e.g., CIF, FDRA) to indicate whether one or more cells are scheduled or not</w:t>
      </w:r>
    </w:p>
    <w:p w14:paraId="2878EA06" w14:textId="77777777" w:rsidR="004B3898" w:rsidRPr="004B3898" w:rsidRDefault="004B3898" w:rsidP="004B3898">
      <w:pPr>
        <w:numPr>
          <w:ilvl w:val="0"/>
          <w:numId w:val="11"/>
        </w:numPr>
        <w:overflowPunct/>
        <w:autoSpaceDE/>
        <w:autoSpaceDN/>
        <w:adjustRightInd/>
        <w:snapToGrid w:val="0"/>
        <w:spacing w:after="0"/>
        <w:jc w:val="both"/>
        <w:textAlignment w:val="auto"/>
        <w:rPr>
          <w:rFonts w:ascii="Times" w:eastAsia="Batang" w:hAnsi="Times"/>
          <w:color w:val="000000"/>
          <w:szCs w:val="24"/>
          <w:lang w:val="en-GB"/>
        </w:rPr>
      </w:pPr>
      <w:r w:rsidRPr="004B3898">
        <w:rPr>
          <w:rFonts w:eastAsia="Batang"/>
          <w:color w:val="000000"/>
          <w:lang w:val="en-GB"/>
        </w:rPr>
        <w:t>Other options are not precluded.</w:t>
      </w:r>
    </w:p>
    <w:p w14:paraId="41B6C2FE" w14:textId="77777777" w:rsidR="004B3898" w:rsidRPr="004B3898" w:rsidRDefault="004B3898" w:rsidP="004B3898">
      <w:pPr>
        <w:numPr>
          <w:ilvl w:val="0"/>
          <w:numId w:val="11"/>
        </w:numPr>
        <w:overflowPunct/>
        <w:autoSpaceDE/>
        <w:autoSpaceDN/>
        <w:adjustRightInd/>
        <w:snapToGrid w:val="0"/>
        <w:spacing w:after="0"/>
        <w:jc w:val="both"/>
        <w:textAlignment w:val="auto"/>
        <w:rPr>
          <w:rFonts w:ascii="Times" w:eastAsia="Batang" w:hAnsi="Times"/>
          <w:szCs w:val="24"/>
          <w:lang w:val="en-GB"/>
        </w:rPr>
      </w:pPr>
      <w:r w:rsidRPr="004B3898">
        <w:rPr>
          <w:rFonts w:eastAsia="Batang"/>
          <w:lang w:val="en-GB"/>
        </w:rPr>
        <w:t xml:space="preserve">Note: It does not preclude other DCI information fields (e.g., BWP) to be jointly indicated by the indicator of the co-scheduled cells. </w:t>
      </w:r>
    </w:p>
    <w:p w14:paraId="1B6369CF" w14:textId="77777777" w:rsidR="004B3898" w:rsidRPr="004B3898" w:rsidRDefault="004B3898" w:rsidP="004B3898">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4B3898">
        <w:rPr>
          <w:rFonts w:ascii="Times" w:eastAsia="Yu Mincho" w:hAnsi="Times"/>
          <w:b/>
          <w:bCs/>
          <w:szCs w:val="24"/>
          <w:highlight w:val="green"/>
          <w:lang w:eastAsia="ja-JP"/>
        </w:rPr>
        <w:t>Agreement</w:t>
      </w:r>
    </w:p>
    <w:p w14:paraId="4FDEF461" w14:textId="77777777" w:rsidR="004B3898" w:rsidRPr="004B3898" w:rsidRDefault="004B3898" w:rsidP="004B3898">
      <w:pPr>
        <w:adjustRightInd/>
        <w:snapToGrid w:val="0"/>
        <w:spacing w:after="0"/>
        <w:jc w:val="both"/>
        <w:textAlignment w:val="auto"/>
        <w:rPr>
          <w:rFonts w:ascii="Times" w:eastAsia="Times New Roman" w:hAnsi="Times" w:cs="Times"/>
          <w:color w:val="000000"/>
          <w:szCs w:val="24"/>
          <w:lang w:val="en-GB"/>
        </w:rPr>
      </w:pPr>
      <w:r w:rsidRPr="004B3898">
        <w:rPr>
          <w:rFonts w:ascii="Times" w:eastAsia="Times New Roman" w:hAnsi="Times" w:cs="Times"/>
          <w:lang w:val="en-GB"/>
        </w:rPr>
        <w:t xml:space="preserve">For design of multi-cell </w:t>
      </w:r>
      <w:r w:rsidRPr="004B3898">
        <w:rPr>
          <w:rFonts w:ascii="Times" w:eastAsia="Times New Roman" w:hAnsi="Times" w:cs="Times"/>
          <w:color w:val="000000"/>
          <w:lang w:val="en-GB"/>
        </w:rPr>
        <w:t xml:space="preserve">scheduling DCI, companies are encouraged to consider following types of DCI fields: </w:t>
      </w:r>
    </w:p>
    <w:p w14:paraId="37520056" w14:textId="77777777" w:rsidR="004B3898" w:rsidRPr="004B3898" w:rsidRDefault="004B3898" w:rsidP="004B3898">
      <w:pPr>
        <w:numPr>
          <w:ilvl w:val="0"/>
          <w:numId w:val="11"/>
        </w:numPr>
        <w:overflowPunct/>
        <w:autoSpaceDE/>
        <w:autoSpaceDN/>
        <w:adjustRightInd/>
        <w:snapToGrid w:val="0"/>
        <w:spacing w:after="0"/>
        <w:jc w:val="both"/>
        <w:textAlignment w:val="auto"/>
        <w:rPr>
          <w:rFonts w:ascii="Times" w:eastAsia="Times New Roman" w:hAnsi="Times" w:cs="Times"/>
          <w:color w:val="000000"/>
          <w:szCs w:val="24"/>
          <w:lang w:val="en-GB"/>
        </w:rPr>
      </w:pPr>
      <w:r w:rsidRPr="004B3898">
        <w:rPr>
          <w:rFonts w:ascii="Times" w:eastAsia="Times New Roman" w:hAnsi="Times" w:cs="Times"/>
          <w:color w:val="000000"/>
          <w:lang w:val="en-GB"/>
        </w:rPr>
        <w:t>Type-1 field: A single field indicating common information to all the co-scheduled cells or separate information to each of co-scheduled cells via joint indication or an information to only one of co-scheduled cells</w:t>
      </w:r>
    </w:p>
    <w:p w14:paraId="5FE3A793" w14:textId="77777777" w:rsidR="004B3898" w:rsidRPr="004B3898" w:rsidRDefault="004B3898" w:rsidP="004B3898">
      <w:pPr>
        <w:numPr>
          <w:ilvl w:val="0"/>
          <w:numId w:val="11"/>
        </w:numPr>
        <w:overflowPunct/>
        <w:autoSpaceDE/>
        <w:autoSpaceDN/>
        <w:adjustRightInd/>
        <w:snapToGrid w:val="0"/>
        <w:spacing w:after="0"/>
        <w:jc w:val="both"/>
        <w:textAlignment w:val="auto"/>
        <w:rPr>
          <w:rFonts w:ascii="Times" w:eastAsia="Times New Roman" w:hAnsi="Times" w:cs="Times"/>
          <w:color w:val="000000"/>
          <w:szCs w:val="24"/>
          <w:lang w:val="en-GB"/>
        </w:rPr>
      </w:pPr>
      <w:r w:rsidRPr="004B3898">
        <w:rPr>
          <w:rFonts w:ascii="Times" w:eastAsia="Times New Roman" w:hAnsi="Times" w:cs="Times"/>
          <w:color w:val="000000"/>
          <w:lang w:val="en-GB"/>
        </w:rPr>
        <w:t>Type-2 field: Separate field for each of the co-scheduled cells, or each sub-group comprising one or more co-scheduled cells where a single field is commonly applied to the co-scheduled cells belonging to a same sub-group</w:t>
      </w:r>
    </w:p>
    <w:p w14:paraId="3BA0A56B" w14:textId="77777777" w:rsidR="004B3898" w:rsidRPr="004B3898" w:rsidRDefault="004B3898" w:rsidP="004B3898">
      <w:pPr>
        <w:numPr>
          <w:ilvl w:val="0"/>
          <w:numId w:val="11"/>
        </w:numPr>
        <w:overflowPunct/>
        <w:autoSpaceDE/>
        <w:autoSpaceDN/>
        <w:adjustRightInd/>
        <w:snapToGrid w:val="0"/>
        <w:spacing w:after="0"/>
        <w:jc w:val="both"/>
        <w:textAlignment w:val="auto"/>
        <w:rPr>
          <w:rFonts w:ascii="Times" w:eastAsia="Times New Roman" w:hAnsi="Times" w:cs="Times"/>
          <w:color w:val="000000"/>
          <w:szCs w:val="24"/>
          <w:lang w:val="en-GB"/>
        </w:rPr>
      </w:pPr>
      <w:r w:rsidRPr="004B3898">
        <w:rPr>
          <w:rFonts w:ascii="Times" w:eastAsia="Times New Roman" w:hAnsi="Times" w:cs="Times"/>
          <w:color w:val="000000"/>
          <w:lang w:val="en-GB"/>
        </w:rPr>
        <w:t>Type-3 field: Common or separate to each of the co-scheduled cells or to each sub-group.</w:t>
      </w:r>
    </w:p>
    <w:p w14:paraId="1CF6CCBF" w14:textId="77777777" w:rsidR="004B3898" w:rsidRPr="004B3898" w:rsidRDefault="004B3898" w:rsidP="004B3898">
      <w:pPr>
        <w:numPr>
          <w:ilvl w:val="1"/>
          <w:numId w:val="12"/>
        </w:numPr>
        <w:overflowPunct/>
        <w:autoSpaceDE/>
        <w:autoSpaceDN/>
        <w:adjustRightInd/>
        <w:snapToGrid w:val="0"/>
        <w:spacing w:after="0"/>
        <w:jc w:val="both"/>
        <w:textAlignment w:val="auto"/>
        <w:rPr>
          <w:rFonts w:ascii="Times" w:eastAsia="Times New Roman" w:hAnsi="Times" w:cs="Times"/>
          <w:color w:val="000000"/>
          <w:szCs w:val="24"/>
          <w:lang w:val="en-GB"/>
        </w:rPr>
      </w:pPr>
      <w:r w:rsidRPr="004B3898">
        <w:rPr>
          <w:rFonts w:ascii="Times" w:eastAsia="Times New Roman" w:hAnsi="Times" w:cs="Times"/>
          <w:color w:val="000000"/>
          <w:lang w:val="en-GB"/>
        </w:rPr>
        <w:t>FFS: whether it is dependent on explicit configuration or implicit condition (e.g., intra or inter band CA, FR1 or FR2).</w:t>
      </w:r>
    </w:p>
    <w:p w14:paraId="43196AD1" w14:textId="77777777" w:rsidR="004B3898" w:rsidRPr="004B3898" w:rsidRDefault="004B3898" w:rsidP="004B3898">
      <w:pPr>
        <w:numPr>
          <w:ilvl w:val="0"/>
          <w:numId w:val="11"/>
        </w:numPr>
        <w:overflowPunct/>
        <w:autoSpaceDE/>
        <w:autoSpaceDN/>
        <w:adjustRightInd/>
        <w:snapToGrid w:val="0"/>
        <w:spacing w:after="0"/>
        <w:jc w:val="both"/>
        <w:textAlignment w:val="auto"/>
        <w:rPr>
          <w:rFonts w:ascii="Times" w:eastAsia="Times New Roman" w:hAnsi="Times" w:cs="Times"/>
          <w:color w:val="000000"/>
          <w:szCs w:val="24"/>
          <w:lang w:val="en-GB"/>
        </w:rPr>
      </w:pPr>
      <w:r w:rsidRPr="004B3898">
        <w:rPr>
          <w:rFonts w:ascii="Times" w:eastAsia="Times New Roman" w:hAnsi="Times" w:cs="Times"/>
          <w:color w:val="000000"/>
          <w:lang w:val="en-GB"/>
        </w:rPr>
        <w:t>Other types are not precluded.</w:t>
      </w:r>
    </w:p>
    <w:p w14:paraId="70EB62FB" w14:textId="4DA71E3F"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BD6900">
        <w:rPr>
          <w:lang w:val="en-US" w:eastAsia="zh-CN"/>
        </w:rPr>
        <w:t>multi-cell scheduling with a single DCI</w:t>
      </w:r>
      <w:r w:rsidR="00CB2C90">
        <w:rPr>
          <w:lang w:val="en-US" w:eastAsia="zh-CN"/>
        </w:rPr>
        <w:t>, with primary focus on the DCI content, HARQ-ACK feedbac</w:t>
      </w:r>
      <w:r w:rsidR="009E46CC">
        <w:rPr>
          <w:lang w:val="en-US" w:eastAsia="zh-CN"/>
        </w:rPr>
        <w:t>k and</w:t>
      </w:r>
      <w:r w:rsidR="00CB2C90">
        <w:rPr>
          <w:lang w:val="en-US" w:eastAsia="zh-CN"/>
        </w:rPr>
        <w:t xml:space="preserve"> </w:t>
      </w:r>
      <w:r w:rsidR="009A6678">
        <w:rPr>
          <w:lang w:val="en-US" w:eastAsia="zh-CN"/>
        </w:rPr>
        <w:t xml:space="preserve">beam management for multi-cell scheduling. </w:t>
      </w:r>
      <w:r w:rsidR="00FB777F">
        <w:rPr>
          <w:lang w:val="en-US" w:eastAsia="zh-CN"/>
        </w:rPr>
        <w:t>Our view</w:t>
      </w:r>
      <w:r w:rsidR="00AE4171">
        <w:rPr>
          <w:lang w:val="en-US" w:eastAsia="zh-CN"/>
        </w:rPr>
        <w:t>s</w:t>
      </w:r>
      <w:r w:rsidR="00FB777F">
        <w:rPr>
          <w:lang w:val="en-US" w:eastAsia="zh-CN"/>
        </w:rPr>
        <w:t xml:space="preserve"> on </w:t>
      </w:r>
      <w:r w:rsidR="0020547A" w:rsidRPr="0020547A">
        <w:rPr>
          <w:lang w:val="en-US" w:eastAsia="zh-CN"/>
        </w:rPr>
        <w:t>multi-carrier UL Tx switching scheme</w:t>
      </w:r>
      <w:r w:rsidR="0020547A">
        <w:rPr>
          <w:lang w:val="en-US" w:eastAsia="zh-CN"/>
        </w:rPr>
        <w:t xml:space="preserve"> </w:t>
      </w:r>
      <w:r w:rsidR="00AE4171" w:rsidRPr="00AE4171">
        <w:rPr>
          <w:lang w:val="en-US" w:eastAsia="zh-CN"/>
        </w:rPr>
        <w:t>are described in our companion contribution</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A40AD0">
        <w:rPr>
          <w:lang w:val="en-US" w:eastAsia="zh-CN"/>
        </w:rPr>
        <w:t>[3]</w:t>
      </w:r>
      <w:r w:rsidR="007041AA">
        <w:rPr>
          <w:lang w:val="en-US" w:eastAsia="zh-CN"/>
        </w:rPr>
        <w:fldChar w:fldCharType="end"/>
      </w:r>
      <w:r w:rsidR="007041AA">
        <w:rPr>
          <w:lang w:val="en-US" w:eastAsia="zh-CN"/>
        </w:rPr>
        <w:t xml:space="preserve">. </w:t>
      </w:r>
    </w:p>
    <w:p w14:paraId="77FB31E7" w14:textId="711D6B7E" w:rsidR="0012209E" w:rsidRDefault="00127D99" w:rsidP="007F36B7">
      <w:pPr>
        <w:pStyle w:val="Heading1"/>
        <w:jc w:val="both"/>
      </w:pPr>
      <w:r>
        <w:t xml:space="preserve">General aspects for multi-cell scheduling </w:t>
      </w:r>
    </w:p>
    <w:p w14:paraId="53B0F682" w14:textId="7DEA732C" w:rsidR="00FD417C" w:rsidRPr="000501AD" w:rsidRDefault="00FD417C" w:rsidP="00FD417C">
      <w:pPr>
        <w:pStyle w:val="Heading2"/>
      </w:pPr>
      <w:r>
        <w:t xml:space="preserve">Maximum number of </w:t>
      </w:r>
      <w:r w:rsidR="00CB1956" w:rsidRPr="00EF13CD">
        <w:rPr>
          <w:bCs/>
          <w:lang w:eastAsia="zh-CN"/>
        </w:rPr>
        <w:t xml:space="preserve">co-scheduled </w:t>
      </w:r>
      <w:r>
        <w:t xml:space="preserve">cells </w:t>
      </w:r>
    </w:p>
    <w:p w14:paraId="1DAC3A74" w14:textId="0CBBB09B" w:rsidR="0029470D" w:rsidRDefault="000D161F" w:rsidP="00BA51D7">
      <w:pPr>
        <w:spacing w:before="120" w:after="0"/>
        <w:jc w:val="both"/>
        <w:rPr>
          <w:bCs/>
          <w:lang w:eastAsia="zh-CN"/>
        </w:rPr>
      </w:pPr>
      <w:r w:rsidRPr="008E5CDC">
        <w:rPr>
          <w:bCs/>
          <w:lang w:eastAsia="zh-CN"/>
        </w:rPr>
        <w:t xml:space="preserve">For multi-cell scheduling, the DCI format size is expected to be </w:t>
      </w:r>
      <w:r w:rsidR="004C7295">
        <w:rPr>
          <w:bCs/>
          <w:lang w:eastAsia="zh-CN"/>
        </w:rPr>
        <w:t xml:space="preserve">much </w:t>
      </w:r>
      <w:r w:rsidR="003E7F85" w:rsidRPr="008E5CDC">
        <w:rPr>
          <w:bCs/>
          <w:lang w:eastAsia="zh-CN"/>
        </w:rPr>
        <w:t>smaller than the total size of N separate DCIs for single-cell scheduling</w:t>
      </w:r>
      <w:r w:rsidR="00223DA2">
        <w:rPr>
          <w:bCs/>
          <w:lang w:eastAsia="zh-CN"/>
        </w:rPr>
        <w:t>. In addition, CRC overhead can be reduced accordingly.</w:t>
      </w:r>
      <w:r w:rsidR="004C7295">
        <w:rPr>
          <w:bCs/>
          <w:lang w:eastAsia="zh-CN"/>
        </w:rPr>
        <w:t xml:space="preserve"> This is more pronounced when relatively number of cells can be scheduled simultaneously via multi-cell scheduling</w:t>
      </w:r>
      <w:r w:rsidR="0097478C">
        <w:rPr>
          <w:bCs/>
          <w:lang w:eastAsia="zh-CN"/>
        </w:rPr>
        <w:t>,</w:t>
      </w:r>
      <w:r w:rsidR="00810B42">
        <w:rPr>
          <w:bCs/>
          <w:lang w:eastAsia="zh-CN"/>
        </w:rPr>
        <w:t xml:space="preserve"> and</w:t>
      </w:r>
      <w:r w:rsidR="0097478C">
        <w:rPr>
          <w:bCs/>
          <w:lang w:eastAsia="zh-CN"/>
        </w:rPr>
        <w:t xml:space="preserve"> </w:t>
      </w:r>
      <w:r w:rsidR="00810B42">
        <w:rPr>
          <w:bCs/>
          <w:lang w:eastAsia="zh-CN"/>
        </w:rPr>
        <w:t xml:space="preserve">various DCI fields can be shared and commonly applied for all different cells. </w:t>
      </w:r>
    </w:p>
    <w:p w14:paraId="1E76DE62" w14:textId="79DBBF89" w:rsidR="00FF5966" w:rsidRPr="00FF5966" w:rsidRDefault="00BD2EC5" w:rsidP="00BA51D7">
      <w:pPr>
        <w:spacing w:before="120" w:after="0"/>
        <w:jc w:val="both"/>
        <w:rPr>
          <w:bCs/>
          <w:lang w:eastAsia="zh-CN"/>
        </w:rPr>
      </w:pPr>
      <w:r>
        <w:rPr>
          <w:bCs/>
          <w:lang w:eastAsia="zh-CN"/>
        </w:rPr>
        <w:t xml:space="preserve">At the RAN1#109-e meeting, it was agreed to down-select </w:t>
      </w:r>
      <w:r w:rsidR="00EF13CD" w:rsidRPr="00EF13CD">
        <w:rPr>
          <w:bCs/>
          <w:lang w:eastAsia="zh-CN"/>
        </w:rPr>
        <w:t>maximum number of co-scheduled cells by a DCI format 0_X or 1_X in Rel-18 from {3, 4, 8}</w:t>
      </w:r>
      <w:r w:rsidR="009553EE">
        <w:rPr>
          <w:bCs/>
          <w:lang w:eastAsia="zh-CN"/>
        </w:rPr>
        <w:t xml:space="preserve"> </w:t>
      </w:r>
      <w:r w:rsidR="009553EE">
        <w:rPr>
          <w:bCs/>
          <w:lang w:eastAsia="zh-CN"/>
        </w:rPr>
        <w:fldChar w:fldCharType="begin"/>
      </w:r>
      <w:r w:rsidR="009553EE">
        <w:rPr>
          <w:bCs/>
          <w:lang w:eastAsia="zh-CN"/>
        </w:rPr>
        <w:instrText xml:space="preserve"> REF _Ref104412084 \r \h </w:instrText>
      </w:r>
      <w:r w:rsidR="009553EE">
        <w:rPr>
          <w:bCs/>
          <w:lang w:eastAsia="zh-CN"/>
        </w:rPr>
      </w:r>
      <w:r w:rsidR="009553EE">
        <w:rPr>
          <w:bCs/>
          <w:lang w:eastAsia="zh-CN"/>
        </w:rPr>
        <w:fldChar w:fldCharType="separate"/>
      </w:r>
      <w:r w:rsidR="00A40AD0">
        <w:rPr>
          <w:bCs/>
          <w:lang w:eastAsia="zh-CN"/>
        </w:rPr>
        <w:t>[1]</w:t>
      </w:r>
      <w:r w:rsidR="009553EE">
        <w:rPr>
          <w:bCs/>
          <w:lang w:eastAsia="zh-CN"/>
        </w:rPr>
        <w:fldChar w:fldCharType="end"/>
      </w:r>
      <w:r w:rsidR="00EF13CD" w:rsidRPr="00EF13CD">
        <w:rPr>
          <w:bCs/>
          <w:lang w:eastAsia="zh-CN"/>
        </w:rPr>
        <w:t>.</w:t>
      </w:r>
      <w:r w:rsidR="009553EE">
        <w:rPr>
          <w:bCs/>
          <w:lang w:eastAsia="zh-CN"/>
        </w:rPr>
        <w:t xml:space="preserve"> </w:t>
      </w:r>
      <w:r w:rsidR="00CE7784">
        <w:rPr>
          <w:bCs/>
          <w:lang w:eastAsia="zh-CN"/>
        </w:rPr>
        <w:t xml:space="preserve">To investigate the benefit and </w:t>
      </w:r>
      <w:r w:rsidR="00E13718">
        <w:rPr>
          <w:bCs/>
          <w:lang w:eastAsia="zh-CN"/>
        </w:rPr>
        <w:t>identify the maximum number of cells for</w:t>
      </w:r>
      <w:r w:rsidR="00E13718" w:rsidRPr="00E13718">
        <w:rPr>
          <w:bCs/>
          <w:lang w:eastAsia="zh-CN"/>
        </w:rPr>
        <w:t xml:space="preserve"> </w:t>
      </w:r>
      <w:r w:rsidR="00E13718">
        <w:rPr>
          <w:bCs/>
          <w:lang w:eastAsia="zh-CN"/>
        </w:rPr>
        <w:t xml:space="preserve">multi-cell scheduling, </w:t>
      </w:r>
      <w:r w:rsidR="00A720D4">
        <w:rPr>
          <w:bCs/>
          <w:lang w:eastAsia="zh-CN"/>
        </w:rPr>
        <w:t xml:space="preserve">PDCCH block probability is </w:t>
      </w:r>
      <w:r w:rsidR="00FE4F28">
        <w:rPr>
          <w:bCs/>
          <w:lang w:eastAsia="zh-CN"/>
        </w:rPr>
        <w:t>utilized</w:t>
      </w:r>
      <w:r w:rsidR="00A720D4">
        <w:rPr>
          <w:bCs/>
          <w:lang w:eastAsia="zh-CN"/>
        </w:rPr>
        <w:t xml:space="preserve"> as a performance metric. </w:t>
      </w:r>
      <w:r w:rsidR="002C3EF1">
        <w:rPr>
          <w:bCs/>
          <w:lang w:eastAsia="zh-CN"/>
        </w:rPr>
        <w:fldChar w:fldCharType="begin"/>
      </w:r>
      <w:r w:rsidR="002C3EF1">
        <w:rPr>
          <w:bCs/>
          <w:lang w:eastAsia="zh-CN"/>
        </w:rPr>
        <w:instrText xml:space="preserve"> REF _Ref101441302 \h </w:instrText>
      </w:r>
      <w:r w:rsidR="002C3EF1">
        <w:rPr>
          <w:bCs/>
          <w:lang w:eastAsia="zh-CN"/>
        </w:rPr>
      </w:r>
      <w:r w:rsidR="002C3EF1">
        <w:rPr>
          <w:bCs/>
          <w:lang w:eastAsia="zh-CN"/>
        </w:rPr>
        <w:fldChar w:fldCharType="separate"/>
      </w:r>
      <w:r w:rsidR="00A40AD0">
        <w:t xml:space="preserve">Figure </w:t>
      </w:r>
      <w:r w:rsidR="00A40AD0">
        <w:rPr>
          <w:noProof/>
        </w:rPr>
        <w:t>1</w:t>
      </w:r>
      <w:r w:rsidR="002C3EF1">
        <w:rPr>
          <w:bCs/>
          <w:lang w:eastAsia="zh-CN"/>
        </w:rPr>
        <w:fldChar w:fldCharType="end"/>
      </w:r>
      <w:r w:rsidR="002C3EF1">
        <w:rPr>
          <w:bCs/>
          <w:lang w:eastAsia="zh-CN"/>
        </w:rPr>
        <w:t xml:space="preserve"> and </w:t>
      </w:r>
      <w:r w:rsidR="002C3EF1">
        <w:rPr>
          <w:bCs/>
          <w:lang w:eastAsia="zh-CN"/>
        </w:rPr>
        <w:fldChar w:fldCharType="begin"/>
      </w:r>
      <w:r w:rsidR="002C3EF1">
        <w:rPr>
          <w:bCs/>
          <w:lang w:eastAsia="zh-CN"/>
        </w:rPr>
        <w:instrText xml:space="preserve"> REF _Ref101441303 \h </w:instrText>
      </w:r>
      <w:r w:rsidR="002C3EF1">
        <w:rPr>
          <w:bCs/>
          <w:lang w:eastAsia="zh-CN"/>
        </w:rPr>
      </w:r>
      <w:r w:rsidR="002C3EF1">
        <w:rPr>
          <w:bCs/>
          <w:lang w:eastAsia="zh-CN"/>
        </w:rPr>
        <w:fldChar w:fldCharType="separate"/>
      </w:r>
      <w:r w:rsidR="00A40AD0">
        <w:t xml:space="preserve">Figure </w:t>
      </w:r>
      <w:r w:rsidR="00A40AD0">
        <w:rPr>
          <w:noProof/>
        </w:rPr>
        <w:t>2</w:t>
      </w:r>
      <w:r w:rsidR="002C3EF1">
        <w:rPr>
          <w:bCs/>
          <w:lang w:eastAsia="zh-CN"/>
        </w:rPr>
        <w:fldChar w:fldCharType="end"/>
      </w:r>
      <w:r w:rsidR="002C3EF1">
        <w:rPr>
          <w:bCs/>
          <w:lang w:eastAsia="zh-CN"/>
        </w:rPr>
        <w:t xml:space="preserve"> illustrates the </w:t>
      </w:r>
      <w:r w:rsidR="002C3EF1" w:rsidRPr="002C3EF1">
        <w:rPr>
          <w:bCs/>
          <w:lang w:eastAsia="zh-CN"/>
        </w:rPr>
        <w:t>PDCCH blocking probability</w:t>
      </w:r>
      <w:r w:rsidR="002C3EF1">
        <w:rPr>
          <w:bCs/>
          <w:lang w:eastAsia="zh-CN"/>
        </w:rPr>
        <w:t xml:space="preserve"> comparison between</w:t>
      </w:r>
      <w:r w:rsidR="002C3EF1" w:rsidRPr="002C3EF1">
        <w:rPr>
          <w:bCs/>
          <w:lang w:eastAsia="zh-CN"/>
        </w:rPr>
        <w:t xml:space="preserve"> single-cell and multi-cell scheduling at 700MHz</w:t>
      </w:r>
      <w:r w:rsidR="002C3EF1">
        <w:rPr>
          <w:bCs/>
          <w:lang w:eastAsia="zh-CN"/>
        </w:rPr>
        <w:t xml:space="preserve"> and 4GHz, respectively. </w:t>
      </w:r>
      <w:r w:rsidR="000F537E">
        <w:rPr>
          <w:bCs/>
          <w:lang w:eastAsia="zh-CN"/>
        </w:rPr>
        <w:t xml:space="preserve">In the simulations, it is assumed that </w:t>
      </w:r>
      <w:r w:rsidR="00FF5966" w:rsidRPr="00FF5966">
        <w:rPr>
          <w:bCs/>
          <w:lang w:eastAsia="zh-CN"/>
        </w:rPr>
        <w:t>all UEs are scheduled with transmissions on N cells</w:t>
      </w:r>
      <w:r w:rsidR="005100FB">
        <w:rPr>
          <w:bCs/>
          <w:lang w:eastAsia="zh-CN"/>
        </w:rPr>
        <w:t xml:space="preserve"> (N = 1, 2 and 4)</w:t>
      </w:r>
      <w:r w:rsidR="00FF5966" w:rsidRPr="00FF5966">
        <w:rPr>
          <w:bCs/>
          <w:lang w:eastAsia="zh-CN"/>
        </w:rPr>
        <w:t xml:space="preserve">. </w:t>
      </w:r>
      <w:r w:rsidR="001F572F">
        <w:rPr>
          <w:bCs/>
          <w:lang w:eastAsia="zh-CN"/>
        </w:rPr>
        <w:t>Further, t</w:t>
      </w:r>
      <w:r w:rsidR="00FF5966" w:rsidRPr="00FF5966">
        <w:rPr>
          <w:bCs/>
          <w:lang w:eastAsia="zh-CN"/>
        </w:rPr>
        <w:t xml:space="preserve">wo </w:t>
      </w:r>
      <w:r w:rsidR="001F572F" w:rsidRPr="00FF5966">
        <w:rPr>
          <w:bCs/>
          <w:lang w:eastAsia="zh-CN"/>
        </w:rPr>
        <w:t>scenarios</w:t>
      </w:r>
      <w:r w:rsidR="00FF5966" w:rsidRPr="00FF5966">
        <w:rPr>
          <w:bCs/>
          <w:lang w:eastAsia="zh-CN"/>
        </w:rPr>
        <w:t xml:space="preserve"> are considered </w:t>
      </w:r>
      <w:r w:rsidR="001F572F">
        <w:rPr>
          <w:bCs/>
          <w:lang w:eastAsia="zh-CN"/>
        </w:rPr>
        <w:t xml:space="preserve">for performance evaluation </w:t>
      </w:r>
      <w:r w:rsidR="00FF5966" w:rsidRPr="00FF5966">
        <w:rPr>
          <w:bCs/>
          <w:lang w:eastAsia="zh-CN"/>
        </w:rPr>
        <w:t>as follows:</w:t>
      </w:r>
    </w:p>
    <w:p w14:paraId="513E118B" w14:textId="20E2C67A" w:rsidR="00FF5966" w:rsidRPr="001F572F" w:rsidRDefault="00FF5966" w:rsidP="004B3898">
      <w:pPr>
        <w:pStyle w:val="ListParagraph"/>
        <w:numPr>
          <w:ilvl w:val="0"/>
          <w:numId w:val="9"/>
        </w:numPr>
        <w:spacing w:before="60"/>
        <w:jc w:val="both"/>
        <w:rPr>
          <w:rFonts w:ascii="Times New Roman" w:hAnsi="Times New Roman"/>
          <w:bCs/>
          <w:sz w:val="20"/>
          <w:szCs w:val="20"/>
          <w:lang w:eastAsia="zh-CN"/>
        </w:rPr>
      </w:pPr>
      <w:r w:rsidRPr="001F572F">
        <w:rPr>
          <w:rFonts w:ascii="Times New Roman" w:hAnsi="Times New Roman"/>
          <w:bCs/>
          <w:sz w:val="20"/>
          <w:szCs w:val="20"/>
          <w:lang w:eastAsia="zh-CN"/>
        </w:rPr>
        <w:t>Single-cell scheduling: N DCI formats are allocated to a scheduled UE</w:t>
      </w:r>
      <w:r w:rsidR="00C056A2">
        <w:rPr>
          <w:rFonts w:ascii="Times New Roman" w:hAnsi="Times New Roman"/>
          <w:bCs/>
          <w:sz w:val="20"/>
          <w:szCs w:val="20"/>
          <w:lang w:eastAsia="zh-CN"/>
        </w:rPr>
        <w:t xml:space="preserve"> </w:t>
      </w:r>
      <w:r w:rsidR="00C056A2" w:rsidRPr="00C056A2">
        <w:rPr>
          <w:rFonts w:ascii="Times New Roman" w:hAnsi="Times New Roman"/>
          <w:bCs/>
          <w:sz w:val="20"/>
          <w:szCs w:val="20"/>
          <w:lang w:eastAsia="zh-CN"/>
        </w:rPr>
        <w:t>(N = 1, 2 and 4)</w:t>
      </w:r>
      <w:r w:rsidRPr="001F572F">
        <w:rPr>
          <w:rFonts w:ascii="Times New Roman" w:hAnsi="Times New Roman"/>
          <w:bCs/>
          <w:sz w:val="20"/>
          <w:szCs w:val="20"/>
          <w:lang w:eastAsia="zh-CN"/>
        </w:rPr>
        <w:t xml:space="preserve">. </w:t>
      </w:r>
    </w:p>
    <w:p w14:paraId="3E8BF035" w14:textId="6E0EBCD3" w:rsidR="00CE7784" w:rsidRPr="001F572F" w:rsidRDefault="00FF5966" w:rsidP="004B3898">
      <w:pPr>
        <w:pStyle w:val="ListParagraph"/>
        <w:numPr>
          <w:ilvl w:val="0"/>
          <w:numId w:val="9"/>
        </w:numPr>
        <w:spacing w:before="60"/>
        <w:jc w:val="both"/>
        <w:rPr>
          <w:rFonts w:ascii="Times New Roman" w:hAnsi="Times New Roman"/>
          <w:bCs/>
          <w:sz w:val="20"/>
          <w:szCs w:val="20"/>
          <w:lang w:eastAsia="zh-CN"/>
        </w:rPr>
      </w:pPr>
      <w:r w:rsidRPr="001F572F">
        <w:rPr>
          <w:rFonts w:ascii="Times New Roman" w:hAnsi="Times New Roman"/>
          <w:bCs/>
          <w:sz w:val="20"/>
          <w:szCs w:val="20"/>
          <w:lang w:eastAsia="zh-CN"/>
        </w:rPr>
        <w:t>Multi-cell scheduling: a single DCI is allocated to the UE for N cells.</w:t>
      </w:r>
    </w:p>
    <w:p w14:paraId="6CC0948C" w14:textId="728EEAC7" w:rsidR="00C75999" w:rsidRDefault="00C239D7" w:rsidP="00BA51D7">
      <w:pPr>
        <w:spacing w:before="120" w:after="0"/>
        <w:jc w:val="both"/>
        <w:rPr>
          <w:bCs/>
          <w:lang w:eastAsia="zh-CN"/>
        </w:rPr>
      </w:pPr>
      <w:r>
        <w:rPr>
          <w:bCs/>
          <w:lang w:eastAsia="zh-CN"/>
        </w:rPr>
        <w:t xml:space="preserve">In addition, </w:t>
      </w:r>
      <w:r w:rsidR="00CA744E" w:rsidRPr="00CA744E">
        <w:rPr>
          <w:bCs/>
          <w:lang w:eastAsia="zh-CN"/>
        </w:rPr>
        <w:t xml:space="preserve">it is assumed the </w:t>
      </w:r>
      <w:r w:rsidR="00B254C1">
        <w:rPr>
          <w:bCs/>
          <w:lang w:eastAsia="zh-CN"/>
        </w:rPr>
        <w:t>total number of CCEs in a CORESET is 32</w:t>
      </w:r>
      <w:r w:rsidR="00CA744E" w:rsidRPr="00CA744E">
        <w:rPr>
          <w:bCs/>
          <w:lang w:eastAsia="zh-CN"/>
        </w:rPr>
        <w:t xml:space="preserve">. When multiple UEs are scheduled, the AL for the multiple UEs are determined </w:t>
      </w:r>
      <w:r w:rsidR="00C63671">
        <w:rPr>
          <w:bCs/>
          <w:lang w:eastAsia="zh-CN"/>
        </w:rPr>
        <w:t>b</w:t>
      </w:r>
      <w:r w:rsidR="00C63671" w:rsidRPr="00EC6B4C">
        <w:rPr>
          <w:bCs/>
          <w:lang w:eastAsia="zh-CN"/>
        </w:rPr>
        <w:t xml:space="preserve">ased on the required SINR values </w:t>
      </w:r>
      <w:r w:rsidR="00C63671">
        <w:rPr>
          <w:bCs/>
          <w:lang w:eastAsia="zh-CN"/>
        </w:rPr>
        <w:t xml:space="preserve">for </w:t>
      </w:r>
      <w:r w:rsidR="00C63671">
        <w:t>various</w:t>
      </w:r>
      <w:r w:rsidR="00C63671" w:rsidRPr="00957828">
        <w:t xml:space="preserve"> DCI </w:t>
      </w:r>
      <w:r w:rsidR="00C63671">
        <w:t xml:space="preserve">payload </w:t>
      </w:r>
      <w:r w:rsidR="00C63671" w:rsidRPr="00957828">
        <w:t>sizes and ALs</w:t>
      </w:r>
      <w:r w:rsidR="00C63671">
        <w:rPr>
          <w:bCs/>
          <w:lang w:eastAsia="zh-CN"/>
        </w:rPr>
        <w:t xml:space="preserve"> and</w:t>
      </w:r>
      <w:r w:rsidR="00CA744E" w:rsidRPr="00CA744E">
        <w:rPr>
          <w:bCs/>
          <w:lang w:eastAsia="zh-CN"/>
        </w:rPr>
        <w:t xml:space="preserve"> the geometry distribution </w:t>
      </w:r>
      <w:r w:rsidR="00AE5D6D">
        <w:rPr>
          <w:bCs/>
          <w:lang w:eastAsia="zh-CN"/>
        </w:rPr>
        <w:t xml:space="preserve">as shown </w:t>
      </w:r>
      <w:r w:rsidR="00CA744E" w:rsidRPr="00CA744E">
        <w:rPr>
          <w:bCs/>
          <w:lang w:eastAsia="zh-CN"/>
        </w:rPr>
        <w:t xml:space="preserve">in </w:t>
      </w:r>
      <w:r w:rsidR="00DF1384">
        <w:rPr>
          <w:bCs/>
          <w:lang w:eastAsia="zh-CN"/>
        </w:rPr>
        <w:t xml:space="preserve">the </w:t>
      </w:r>
      <w:r w:rsidR="006E4CD7">
        <w:rPr>
          <w:bCs/>
          <w:lang w:eastAsia="zh-CN"/>
        </w:rPr>
        <w:fldChar w:fldCharType="begin"/>
      </w:r>
      <w:r w:rsidR="006E4CD7">
        <w:rPr>
          <w:bCs/>
          <w:lang w:eastAsia="zh-CN"/>
        </w:rPr>
        <w:instrText xml:space="preserve"> REF _Ref101443549 \h </w:instrText>
      </w:r>
      <w:r w:rsidR="006E4CD7">
        <w:rPr>
          <w:bCs/>
          <w:lang w:eastAsia="zh-CN"/>
        </w:rPr>
      </w:r>
      <w:r w:rsidR="006E4CD7">
        <w:rPr>
          <w:bCs/>
          <w:lang w:eastAsia="zh-CN"/>
        </w:rPr>
        <w:fldChar w:fldCharType="separate"/>
      </w:r>
      <w:r w:rsidR="00A40AD0" w:rsidRPr="0041636A">
        <w:t xml:space="preserve">Table </w:t>
      </w:r>
      <w:r w:rsidR="00A40AD0">
        <w:rPr>
          <w:noProof/>
        </w:rPr>
        <w:t>1</w:t>
      </w:r>
      <w:r w:rsidR="006E4CD7">
        <w:rPr>
          <w:bCs/>
          <w:lang w:eastAsia="zh-CN"/>
        </w:rPr>
        <w:fldChar w:fldCharType="end"/>
      </w:r>
      <w:r w:rsidR="006E4CD7">
        <w:rPr>
          <w:bCs/>
          <w:lang w:eastAsia="zh-CN"/>
        </w:rPr>
        <w:t xml:space="preserve">, </w:t>
      </w:r>
      <w:r w:rsidR="006E4CD7">
        <w:rPr>
          <w:bCs/>
          <w:lang w:eastAsia="zh-CN"/>
        </w:rPr>
        <w:fldChar w:fldCharType="begin"/>
      </w:r>
      <w:r w:rsidR="006E4CD7">
        <w:rPr>
          <w:bCs/>
          <w:lang w:eastAsia="zh-CN"/>
        </w:rPr>
        <w:instrText xml:space="preserve"> REF _Ref101443550 \h </w:instrText>
      </w:r>
      <w:r w:rsidR="006E4CD7">
        <w:rPr>
          <w:bCs/>
          <w:lang w:eastAsia="zh-CN"/>
        </w:rPr>
      </w:r>
      <w:r w:rsidR="006E4CD7">
        <w:rPr>
          <w:bCs/>
          <w:lang w:eastAsia="zh-CN"/>
        </w:rPr>
        <w:fldChar w:fldCharType="separate"/>
      </w:r>
      <w:r w:rsidR="00A40AD0" w:rsidRPr="0041636A">
        <w:t xml:space="preserve">Table </w:t>
      </w:r>
      <w:r w:rsidR="00A40AD0">
        <w:rPr>
          <w:noProof/>
        </w:rPr>
        <w:t>2</w:t>
      </w:r>
      <w:r w:rsidR="006E4CD7">
        <w:rPr>
          <w:bCs/>
          <w:lang w:eastAsia="zh-CN"/>
        </w:rPr>
        <w:fldChar w:fldCharType="end"/>
      </w:r>
      <w:r w:rsidR="006E4CD7">
        <w:rPr>
          <w:bCs/>
          <w:lang w:eastAsia="zh-CN"/>
        </w:rPr>
        <w:t xml:space="preserve"> and </w:t>
      </w:r>
      <w:r w:rsidR="008E0098">
        <w:rPr>
          <w:bCs/>
          <w:lang w:eastAsia="zh-CN"/>
        </w:rPr>
        <w:fldChar w:fldCharType="begin"/>
      </w:r>
      <w:r w:rsidR="008E0098">
        <w:rPr>
          <w:bCs/>
          <w:lang w:eastAsia="zh-CN"/>
        </w:rPr>
        <w:instrText xml:space="preserve"> REF _Ref101442051 \h </w:instrText>
      </w:r>
      <w:r w:rsidR="008E0098">
        <w:rPr>
          <w:bCs/>
          <w:lang w:eastAsia="zh-CN"/>
        </w:rPr>
      </w:r>
      <w:r w:rsidR="008E0098">
        <w:rPr>
          <w:bCs/>
          <w:lang w:eastAsia="zh-CN"/>
        </w:rPr>
        <w:fldChar w:fldCharType="separate"/>
      </w:r>
      <w:r w:rsidR="00A40AD0">
        <w:t xml:space="preserve">Figure </w:t>
      </w:r>
      <w:r w:rsidR="00A40AD0">
        <w:rPr>
          <w:noProof/>
        </w:rPr>
        <w:t>9</w:t>
      </w:r>
      <w:r w:rsidR="008E0098">
        <w:rPr>
          <w:bCs/>
          <w:lang w:eastAsia="zh-CN"/>
        </w:rPr>
        <w:fldChar w:fldCharType="end"/>
      </w:r>
      <w:r w:rsidR="008E0098">
        <w:rPr>
          <w:bCs/>
          <w:lang w:eastAsia="zh-CN"/>
        </w:rPr>
        <w:t xml:space="preserve"> in </w:t>
      </w:r>
      <w:r w:rsidR="00DF1384">
        <w:rPr>
          <w:bCs/>
          <w:lang w:eastAsia="zh-CN"/>
        </w:rPr>
        <w:t>Appendix</w:t>
      </w:r>
      <w:r w:rsidR="00CA744E" w:rsidRPr="00CA744E">
        <w:rPr>
          <w:bCs/>
          <w:lang w:eastAsia="zh-CN"/>
        </w:rPr>
        <w:t>. If the total number of CCEs exceeds 32, the PDCCH of a UE is dropped randomly until the number of occupied CCEs does not exceed 32. Each dropped PDCCH is counted as one blocking</w:t>
      </w:r>
      <w:r w:rsidR="002257A7">
        <w:rPr>
          <w:bCs/>
          <w:lang w:eastAsia="zh-CN"/>
        </w:rPr>
        <w:t xml:space="preserve"> event</w:t>
      </w:r>
      <w:r w:rsidR="00CA744E" w:rsidRPr="00CA744E">
        <w:rPr>
          <w:bCs/>
          <w:lang w:eastAsia="zh-CN"/>
        </w:rPr>
        <w:t>.</w:t>
      </w:r>
      <w:r w:rsidR="002257A7">
        <w:rPr>
          <w:bCs/>
          <w:lang w:eastAsia="zh-CN"/>
        </w:rPr>
        <w:t xml:space="preserve"> </w:t>
      </w:r>
      <w:r w:rsidR="00CA744E" w:rsidRPr="00CA744E">
        <w:rPr>
          <w:bCs/>
          <w:lang w:eastAsia="zh-CN"/>
        </w:rPr>
        <w:t xml:space="preserve"> </w:t>
      </w:r>
    </w:p>
    <w:p w14:paraId="36F1CDF1" w14:textId="4E8E6ED9" w:rsidR="00BA4F75" w:rsidRDefault="004D2D76" w:rsidP="00BA51D7">
      <w:pPr>
        <w:spacing w:before="120" w:after="0"/>
        <w:jc w:val="both"/>
        <w:rPr>
          <w:bCs/>
          <w:lang w:eastAsia="zh-CN"/>
        </w:rPr>
      </w:pPr>
      <w:r>
        <w:rPr>
          <w:bCs/>
          <w:lang w:eastAsia="zh-CN"/>
        </w:rPr>
        <w:t xml:space="preserve">From the figures, it can be observed that </w:t>
      </w:r>
      <w:r w:rsidR="00CA1152">
        <w:rPr>
          <w:bCs/>
          <w:lang w:eastAsia="zh-CN"/>
        </w:rPr>
        <w:t xml:space="preserve">for </w:t>
      </w:r>
      <w:r w:rsidR="00322402">
        <w:rPr>
          <w:bCs/>
          <w:lang w:eastAsia="zh-CN"/>
        </w:rPr>
        <w:t xml:space="preserve">multi-cell scheduling at </w:t>
      </w:r>
      <w:r w:rsidR="00CA1152">
        <w:rPr>
          <w:bCs/>
          <w:lang w:eastAsia="zh-CN"/>
        </w:rPr>
        <w:t xml:space="preserve">both </w:t>
      </w:r>
      <w:r w:rsidR="00322402">
        <w:rPr>
          <w:bCs/>
          <w:lang w:eastAsia="zh-CN"/>
        </w:rPr>
        <w:t xml:space="preserve">700MHz and 4GHz carrier frequencies, PDCCH blocking probability can be reduced </w:t>
      </w:r>
      <w:r w:rsidR="0019360C">
        <w:rPr>
          <w:bCs/>
          <w:lang w:eastAsia="zh-CN"/>
        </w:rPr>
        <w:t>significantly</w:t>
      </w:r>
      <w:r w:rsidR="00322402">
        <w:rPr>
          <w:bCs/>
          <w:lang w:eastAsia="zh-CN"/>
        </w:rPr>
        <w:t xml:space="preserve"> compared to single-cell scheduling. </w:t>
      </w:r>
      <w:r w:rsidR="0019360C">
        <w:rPr>
          <w:bCs/>
          <w:lang w:eastAsia="zh-CN"/>
        </w:rPr>
        <w:t xml:space="preserve">In particular, substantial performance gain can be achieved </w:t>
      </w:r>
      <w:r w:rsidR="003A19DC">
        <w:rPr>
          <w:bCs/>
          <w:lang w:eastAsia="zh-CN"/>
        </w:rPr>
        <w:t xml:space="preserve">when relatively small payload size is </w:t>
      </w:r>
      <w:r w:rsidR="001218B9">
        <w:rPr>
          <w:bCs/>
          <w:lang w:eastAsia="zh-CN"/>
        </w:rPr>
        <w:t>assumed for multi-cell scheduling</w:t>
      </w:r>
      <w:r w:rsidR="00CF1EE2">
        <w:rPr>
          <w:bCs/>
          <w:lang w:eastAsia="zh-CN"/>
        </w:rPr>
        <w:t xml:space="preserve">. </w:t>
      </w:r>
    </w:p>
    <w:p w14:paraId="0FF949F0" w14:textId="486B780D" w:rsidR="00F57BA1" w:rsidRPr="00C52256" w:rsidRDefault="00F57BA1" w:rsidP="00F57BA1">
      <w:pPr>
        <w:spacing w:before="240" w:after="0"/>
        <w:jc w:val="both"/>
        <w:rPr>
          <w:b/>
        </w:rPr>
      </w:pPr>
      <w:r>
        <w:rPr>
          <w:b/>
        </w:rPr>
        <w:lastRenderedPageBreak/>
        <w:t>Observation</w:t>
      </w:r>
      <w:r w:rsidRPr="00C52256">
        <w:rPr>
          <w:b/>
        </w:rPr>
        <w:t xml:space="preserve"> </w:t>
      </w:r>
      <w:r>
        <w:rPr>
          <w:b/>
        </w:rPr>
        <w:t>1</w:t>
      </w:r>
    </w:p>
    <w:p w14:paraId="69964790" w14:textId="5D46F0CF" w:rsidR="00F57BA1" w:rsidRDefault="00793B8B" w:rsidP="00F57BA1">
      <w:pPr>
        <w:numPr>
          <w:ilvl w:val="0"/>
          <w:numId w:val="6"/>
        </w:numPr>
        <w:overflowPunct/>
        <w:autoSpaceDE/>
        <w:autoSpaceDN/>
        <w:adjustRightInd/>
        <w:spacing w:before="60" w:after="0"/>
        <w:ind w:left="288" w:hanging="288"/>
        <w:jc w:val="both"/>
        <w:textAlignment w:val="auto"/>
        <w:rPr>
          <w:iCs/>
        </w:rPr>
      </w:pPr>
      <w:r w:rsidRPr="00793B8B">
        <w:rPr>
          <w:iCs/>
        </w:rPr>
        <w:t xml:space="preserve">Based on the required SINR values and geometry </w:t>
      </w:r>
      <w:r>
        <w:rPr>
          <w:iCs/>
        </w:rPr>
        <w:t>distributions</w:t>
      </w:r>
      <w:r w:rsidRPr="00793B8B">
        <w:rPr>
          <w:iCs/>
        </w:rPr>
        <w:t xml:space="preserve"> obtained by LLS and SL</w:t>
      </w:r>
      <w:r>
        <w:rPr>
          <w:iCs/>
        </w:rPr>
        <w:t xml:space="preserve">S, respectively, </w:t>
      </w:r>
      <w:r w:rsidR="00420BED">
        <w:rPr>
          <w:bCs/>
          <w:lang w:eastAsia="zh-CN"/>
        </w:rPr>
        <w:t>for multi-cell scheduling at both 700MHz and 4GHz carrier frequencies, PDCCH blocking probability can be reduced significantly compared to single-cell scheduling</w:t>
      </w:r>
      <w:r w:rsidR="00F57BA1" w:rsidRPr="00B126FD">
        <w:rPr>
          <w:iCs/>
        </w:rPr>
        <w:t>.</w:t>
      </w:r>
    </w:p>
    <w:p w14:paraId="2631280A" w14:textId="77777777" w:rsidR="00CE765D" w:rsidRDefault="00CE765D" w:rsidP="00916C92">
      <w:pPr>
        <w:keepNext/>
        <w:spacing w:before="240" w:after="0"/>
        <w:jc w:val="center"/>
      </w:pPr>
      <w:r w:rsidRPr="00CE765D">
        <w:rPr>
          <w:bCs/>
          <w:noProof/>
          <w:lang w:eastAsia="zh-CN"/>
        </w:rPr>
        <w:drawing>
          <wp:inline distT="0" distB="0" distL="0" distR="0" wp14:anchorId="60FCBF64" wp14:editId="4EC0D602">
            <wp:extent cx="36576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7DA6000B" w14:textId="7311FBD6" w:rsidR="00C75999" w:rsidRDefault="00CE765D" w:rsidP="00916C92">
      <w:pPr>
        <w:pStyle w:val="Caption"/>
        <w:jc w:val="center"/>
        <w:rPr>
          <w:bCs w:val="0"/>
          <w:lang w:eastAsia="zh-CN"/>
        </w:rPr>
      </w:pPr>
      <w:bookmarkStart w:id="1" w:name="_Ref101441302"/>
      <w:r>
        <w:t xml:space="preserve">Figure </w:t>
      </w:r>
      <w:r w:rsidR="004166C0">
        <w:fldChar w:fldCharType="begin"/>
      </w:r>
      <w:r w:rsidR="004166C0">
        <w:instrText xml:space="preserve"> SEQ Figure \* ARABIC </w:instrText>
      </w:r>
      <w:r w:rsidR="004166C0">
        <w:fldChar w:fldCharType="separate"/>
      </w:r>
      <w:r w:rsidR="00A40AD0">
        <w:rPr>
          <w:noProof/>
        </w:rPr>
        <w:t>1</w:t>
      </w:r>
      <w:r w:rsidR="004166C0">
        <w:rPr>
          <w:noProof/>
        </w:rPr>
        <w:fldChar w:fldCharType="end"/>
      </w:r>
      <w:bookmarkEnd w:id="1"/>
      <w:r w:rsidR="004013F8">
        <w:t xml:space="preserve">. </w:t>
      </w:r>
      <w:r w:rsidR="004013F8" w:rsidRPr="004013F8">
        <w:t xml:space="preserve">PDCCH blocking </w:t>
      </w:r>
      <w:r w:rsidR="004013F8">
        <w:t>probability for single-cell and multi-cell scheduling at 700MHz</w:t>
      </w:r>
    </w:p>
    <w:p w14:paraId="4AA95046" w14:textId="60264AF4" w:rsidR="00073229" w:rsidRDefault="00E6439F" w:rsidP="00F15F6F">
      <w:pPr>
        <w:spacing w:before="240" w:after="0"/>
        <w:jc w:val="center"/>
        <w:rPr>
          <w:bCs/>
          <w:lang w:eastAsia="zh-CN"/>
        </w:rPr>
      </w:pPr>
      <w:r w:rsidRPr="00E6439F">
        <w:rPr>
          <w:bCs/>
          <w:noProof/>
          <w:lang w:eastAsia="zh-CN"/>
        </w:rPr>
        <w:drawing>
          <wp:inline distT="0" distB="0" distL="0" distR="0" wp14:anchorId="08923F47" wp14:editId="76DE71CE">
            <wp:extent cx="3666744"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6744" cy="2743200"/>
                    </a:xfrm>
                    <a:prstGeom prst="rect">
                      <a:avLst/>
                    </a:prstGeom>
                    <a:noFill/>
                    <a:ln>
                      <a:noFill/>
                    </a:ln>
                  </pic:spPr>
                </pic:pic>
              </a:graphicData>
            </a:graphic>
          </wp:inline>
        </w:drawing>
      </w:r>
    </w:p>
    <w:p w14:paraId="4BA04F6C" w14:textId="76F18B45" w:rsidR="00E6439F" w:rsidRDefault="00E6439F" w:rsidP="00D308D4">
      <w:pPr>
        <w:pStyle w:val="Caption"/>
        <w:spacing w:after="240"/>
        <w:jc w:val="center"/>
        <w:rPr>
          <w:bCs w:val="0"/>
          <w:lang w:eastAsia="zh-CN"/>
        </w:rPr>
      </w:pPr>
      <w:bookmarkStart w:id="2" w:name="_Ref101441303"/>
      <w:r>
        <w:t xml:space="preserve">Figure </w:t>
      </w:r>
      <w:r w:rsidR="004166C0">
        <w:fldChar w:fldCharType="begin"/>
      </w:r>
      <w:r w:rsidR="004166C0">
        <w:instrText xml:space="preserve"> SEQ Figure \* ARABIC </w:instrText>
      </w:r>
      <w:r w:rsidR="004166C0">
        <w:fldChar w:fldCharType="separate"/>
      </w:r>
      <w:r w:rsidR="00A40AD0">
        <w:rPr>
          <w:noProof/>
        </w:rPr>
        <w:t>2</w:t>
      </w:r>
      <w:r w:rsidR="004166C0">
        <w:rPr>
          <w:noProof/>
        </w:rPr>
        <w:fldChar w:fldCharType="end"/>
      </w:r>
      <w:bookmarkEnd w:id="2"/>
      <w:r>
        <w:t xml:space="preserve">. </w:t>
      </w:r>
      <w:r w:rsidRPr="004013F8">
        <w:t xml:space="preserve">PDCCH blocking </w:t>
      </w:r>
      <w:r>
        <w:t>probability for single-cell and multi-cell scheduling at 4GHz</w:t>
      </w:r>
    </w:p>
    <w:p w14:paraId="3B1B7310" w14:textId="77777777" w:rsidR="000B4616" w:rsidRDefault="007F4D14" w:rsidP="008A6C64">
      <w:pPr>
        <w:spacing w:before="120" w:after="0"/>
        <w:jc w:val="both"/>
        <w:rPr>
          <w:bCs/>
          <w:lang w:eastAsia="zh-CN"/>
        </w:rPr>
      </w:pPr>
      <w:r>
        <w:rPr>
          <w:bCs/>
          <w:lang w:eastAsia="zh-CN"/>
        </w:rPr>
        <w:t xml:space="preserve">Based on the simulation results, </w:t>
      </w:r>
      <w:r w:rsidR="002F0728">
        <w:rPr>
          <w:bCs/>
          <w:lang w:eastAsia="zh-CN"/>
        </w:rPr>
        <w:t xml:space="preserve">it is evident that </w:t>
      </w:r>
      <w:r w:rsidR="00C11E14">
        <w:rPr>
          <w:bCs/>
          <w:lang w:eastAsia="zh-CN"/>
        </w:rPr>
        <w:t xml:space="preserve">performance gain can be observed when relatively large number of cells can be scheduled via multi-cell scheduling and when relatively small </w:t>
      </w:r>
      <w:r w:rsidR="008B3038">
        <w:rPr>
          <w:bCs/>
          <w:lang w:eastAsia="zh-CN"/>
        </w:rPr>
        <w:t xml:space="preserve">DCI </w:t>
      </w:r>
      <w:r w:rsidR="00E45E2A">
        <w:rPr>
          <w:bCs/>
          <w:lang w:eastAsia="zh-CN"/>
        </w:rPr>
        <w:t xml:space="preserve">payload size can be </w:t>
      </w:r>
      <w:r w:rsidR="00DA08DB">
        <w:rPr>
          <w:bCs/>
          <w:lang w:eastAsia="zh-CN"/>
        </w:rPr>
        <w:t>defined</w:t>
      </w:r>
      <w:r w:rsidR="00E45E2A">
        <w:rPr>
          <w:bCs/>
          <w:lang w:eastAsia="zh-CN"/>
        </w:rPr>
        <w:t xml:space="preserve"> </w:t>
      </w:r>
      <w:r w:rsidR="00DA08DB">
        <w:rPr>
          <w:bCs/>
          <w:lang w:eastAsia="zh-CN"/>
        </w:rPr>
        <w:t xml:space="preserve">for multi-cell scheduling. However, </w:t>
      </w:r>
      <w:r w:rsidR="00824169">
        <w:rPr>
          <w:bCs/>
          <w:lang w:eastAsia="zh-CN"/>
        </w:rPr>
        <w:t xml:space="preserve">when a variety of DCI fields are </w:t>
      </w:r>
      <w:r w:rsidR="0062362C">
        <w:rPr>
          <w:bCs/>
          <w:lang w:eastAsia="zh-CN"/>
        </w:rPr>
        <w:t xml:space="preserve">commonly applied for the PDSCH and PUSCH transmission in different cells, this would </w:t>
      </w:r>
      <w:r w:rsidR="00D5499E">
        <w:rPr>
          <w:bCs/>
          <w:lang w:eastAsia="zh-CN"/>
        </w:rPr>
        <w:t>pose certain restriction on</w:t>
      </w:r>
      <w:r w:rsidR="0062362C">
        <w:rPr>
          <w:bCs/>
          <w:lang w:eastAsia="zh-CN"/>
        </w:rPr>
        <w:t xml:space="preserve"> scheduling </w:t>
      </w:r>
      <w:r w:rsidR="00D5499E">
        <w:rPr>
          <w:bCs/>
          <w:lang w:eastAsia="zh-CN"/>
        </w:rPr>
        <w:t xml:space="preserve">flexibility and may lead to performance degradation. </w:t>
      </w:r>
    </w:p>
    <w:p w14:paraId="65191A1A" w14:textId="3238DB10" w:rsidR="0008392D" w:rsidRPr="008E5CDC" w:rsidRDefault="00B013AD" w:rsidP="00F073F9">
      <w:pPr>
        <w:spacing w:before="120" w:after="0"/>
        <w:jc w:val="both"/>
        <w:rPr>
          <w:bCs/>
          <w:lang w:eastAsia="zh-CN"/>
        </w:rPr>
      </w:pPr>
      <w:r>
        <w:rPr>
          <w:bCs/>
          <w:lang w:eastAsia="zh-CN"/>
        </w:rPr>
        <w:t>More specifically</w:t>
      </w:r>
      <w:r w:rsidR="00D5499E">
        <w:rPr>
          <w:bCs/>
          <w:lang w:eastAsia="zh-CN"/>
        </w:rPr>
        <w:t xml:space="preserve">, </w:t>
      </w:r>
      <w:r w:rsidR="003703A4">
        <w:rPr>
          <w:bCs/>
          <w:lang w:eastAsia="zh-CN"/>
        </w:rPr>
        <w:t>for multi-cell scheduling, if</w:t>
      </w:r>
      <w:r w:rsidR="00175A68">
        <w:rPr>
          <w:bCs/>
          <w:lang w:eastAsia="zh-CN"/>
        </w:rPr>
        <w:t xml:space="preserve"> </w:t>
      </w:r>
      <w:r w:rsidR="006676C6">
        <w:rPr>
          <w:bCs/>
          <w:lang w:eastAsia="zh-CN"/>
        </w:rPr>
        <w:t xml:space="preserve">a common FDRA field is applied for DCI overhead reduction, i.e., </w:t>
      </w:r>
      <w:r w:rsidR="000B4616">
        <w:rPr>
          <w:bCs/>
          <w:lang w:eastAsia="zh-CN"/>
        </w:rPr>
        <w:t xml:space="preserve">same </w:t>
      </w:r>
      <w:r w:rsidR="00175A68">
        <w:rPr>
          <w:bCs/>
          <w:lang w:eastAsia="zh-CN"/>
        </w:rPr>
        <w:t>frequency resource is allocated for DL or UL transmission</w:t>
      </w:r>
      <w:r w:rsidR="000B4616">
        <w:rPr>
          <w:bCs/>
          <w:lang w:eastAsia="zh-CN"/>
        </w:rPr>
        <w:t xml:space="preserve"> in different cells, </w:t>
      </w:r>
      <w:r w:rsidR="00D45707">
        <w:rPr>
          <w:bCs/>
          <w:lang w:eastAsia="zh-CN"/>
        </w:rPr>
        <w:t>performance loss may be expected given the fac</w:t>
      </w:r>
      <w:r w:rsidR="00E120E9">
        <w:rPr>
          <w:bCs/>
          <w:lang w:eastAsia="zh-CN"/>
        </w:rPr>
        <w:t>t</w:t>
      </w:r>
      <w:r w:rsidR="00D45707">
        <w:rPr>
          <w:bCs/>
          <w:lang w:eastAsia="zh-CN"/>
        </w:rPr>
        <w:t xml:space="preserve"> that typically channel condition</w:t>
      </w:r>
      <w:r w:rsidR="00E120E9">
        <w:rPr>
          <w:bCs/>
          <w:lang w:eastAsia="zh-CN"/>
        </w:rPr>
        <w:t>s</w:t>
      </w:r>
      <w:r w:rsidR="00D45707">
        <w:rPr>
          <w:bCs/>
          <w:lang w:eastAsia="zh-CN"/>
        </w:rPr>
        <w:t xml:space="preserve"> in two cells, even in case of intra-band scenario</w:t>
      </w:r>
      <w:r w:rsidR="00720EE2">
        <w:rPr>
          <w:bCs/>
          <w:lang w:eastAsia="zh-CN"/>
        </w:rPr>
        <w:t>,</w:t>
      </w:r>
      <w:r w:rsidR="00D45707">
        <w:rPr>
          <w:bCs/>
          <w:lang w:eastAsia="zh-CN"/>
        </w:rPr>
        <w:t xml:space="preserve"> may be largely </w:t>
      </w:r>
      <w:r w:rsidR="00E120E9">
        <w:rPr>
          <w:bCs/>
          <w:lang w:eastAsia="zh-CN"/>
        </w:rPr>
        <w:t>different</w:t>
      </w:r>
      <w:r w:rsidR="003A282E">
        <w:rPr>
          <w:bCs/>
          <w:lang w:eastAsia="zh-CN"/>
        </w:rPr>
        <w:t xml:space="preserve">. </w:t>
      </w:r>
      <w:r w:rsidR="00302DCF">
        <w:rPr>
          <w:bCs/>
          <w:lang w:eastAsia="zh-CN"/>
        </w:rPr>
        <w:t xml:space="preserve">Note that in current CA framework, </w:t>
      </w:r>
      <w:r w:rsidR="00F073F9">
        <w:rPr>
          <w:bCs/>
          <w:lang w:eastAsia="zh-CN"/>
        </w:rPr>
        <w:t xml:space="preserve">a cell can be used to schedule up to 8 cells in FR2. </w:t>
      </w:r>
      <w:r w:rsidR="00D72C3C">
        <w:rPr>
          <w:bCs/>
          <w:lang w:eastAsia="zh-CN"/>
        </w:rPr>
        <w:t>Hence, considering the tradeoff between scheduling flexibility, PDCCH blocking probability and system performance,</w:t>
      </w:r>
      <w:r w:rsidR="00346F63">
        <w:rPr>
          <w:bCs/>
          <w:lang w:eastAsia="zh-CN"/>
        </w:rPr>
        <w:t xml:space="preserve"> </w:t>
      </w:r>
      <w:r w:rsidR="00F073F9">
        <w:rPr>
          <w:bCs/>
          <w:lang w:eastAsia="zh-CN"/>
        </w:rPr>
        <w:t xml:space="preserve">in our view, </w:t>
      </w:r>
      <w:r w:rsidR="00F073F9" w:rsidRPr="00F073F9">
        <w:rPr>
          <w:bCs/>
          <w:lang w:eastAsia="zh-CN"/>
        </w:rPr>
        <w:t xml:space="preserve">maximum number of co-scheduled cells by a </w:t>
      </w:r>
      <w:r w:rsidR="00F073F9" w:rsidRPr="00F073F9">
        <w:rPr>
          <w:bCs/>
          <w:lang w:eastAsia="zh-CN"/>
        </w:rPr>
        <w:lastRenderedPageBreak/>
        <w:t xml:space="preserve">DCI format 0_X or 1_X in Rel-18 for FR1 </w:t>
      </w:r>
      <w:r w:rsidR="001E78CC">
        <w:rPr>
          <w:bCs/>
          <w:lang w:eastAsia="zh-CN"/>
        </w:rPr>
        <w:t xml:space="preserve">can be </w:t>
      </w:r>
      <w:r w:rsidR="00F073F9" w:rsidRPr="00F073F9">
        <w:rPr>
          <w:bCs/>
          <w:lang w:eastAsia="zh-CN"/>
        </w:rPr>
        <w:t>4;</w:t>
      </w:r>
      <w:r w:rsidR="00F073F9">
        <w:rPr>
          <w:bCs/>
          <w:lang w:eastAsia="zh-CN"/>
        </w:rPr>
        <w:t xml:space="preserve"> while </w:t>
      </w:r>
      <w:r w:rsidR="00F073F9" w:rsidRPr="00F073F9">
        <w:rPr>
          <w:bCs/>
          <w:lang w:eastAsia="zh-CN"/>
        </w:rPr>
        <w:t xml:space="preserve">maximum number of co-scheduled cells by a DCI format 0_X or 1_X in Rel-18 for FR2 </w:t>
      </w:r>
      <w:r w:rsidR="001E78CC">
        <w:rPr>
          <w:bCs/>
          <w:lang w:eastAsia="zh-CN"/>
        </w:rPr>
        <w:t>can be</w:t>
      </w:r>
      <w:r w:rsidR="00F073F9" w:rsidRPr="00F073F9">
        <w:rPr>
          <w:bCs/>
          <w:lang w:eastAsia="zh-CN"/>
        </w:rPr>
        <w:t xml:space="preserve"> 8</w:t>
      </w:r>
      <w:r w:rsidR="00FD59BF">
        <w:rPr>
          <w:bCs/>
          <w:lang w:eastAsia="zh-CN"/>
        </w:rPr>
        <w:t>.</w:t>
      </w:r>
    </w:p>
    <w:p w14:paraId="392BBE68" w14:textId="355AAB0A" w:rsidR="001E2DE4" w:rsidRPr="00C52256" w:rsidRDefault="001E2DE4" w:rsidP="001E2DE4">
      <w:pPr>
        <w:spacing w:before="240" w:after="0"/>
        <w:jc w:val="both"/>
        <w:rPr>
          <w:b/>
        </w:rPr>
      </w:pPr>
      <w:r w:rsidRPr="00C52256">
        <w:rPr>
          <w:b/>
        </w:rPr>
        <w:t xml:space="preserve">Proposal </w:t>
      </w:r>
      <w:r w:rsidR="006741BE">
        <w:rPr>
          <w:b/>
        </w:rPr>
        <w:t>1</w:t>
      </w:r>
    </w:p>
    <w:p w14:paraId="1950D5BA" w14:textId="15D8013B" w:rsidR="00B2637D" w:rsidRPr="00B2637D" w:rsidRDefault="00591F05" w:rsidP="00591F05">
      <w:pPr>
        <w:numPr>
          <w:ilvl w:val="0"/>
          <w:numId w:val="6"/>
        </w:numPr>
        <w:overflowPunct/>
        <w:autoSpaceDE/>
        <w:autoSpaceDN/>
        <w:adjustRightInd/>
        <w:spacing w:before="60" w:after="0"/>
        <w:ind w:left="288" w:hanging="288"/>
        <w:jc w:val="both"/>
        <w:textAlignment w:val="auto"/>
        <w:rPr>
          <w:iCs/>
        </w:rPr>
      </w:pPr>
      <w:r>
        <w:rPr>
          <w:iCs/>
        </w:rPr>
        <w:t>M</w:t>
      </w:r>
      <w:r w:rsidR="00B2637D" w:rsidRPr="00B2637D">
        <w:rPr>
          <w:iCs/>
        </w:rPr>
        <w:t>aximum number of co-scheduled cells by a DCI format 0_X or 1_X in Rel-18 for FR1 is 4;</w:t>
      </w:r>
    </w:p>
    <w:p w14:paraId="1B861594" w14:textId="05418B63" w:rsidR="00B2637D" w:rsidRDefault="00591F05" w:rsidP="00591F05">
      <w:pPr>
        <w:numPr>
          <w:ilvl w:val="0"/>
          <w:numId w:val="6"/>
        </w:numPr>
        <w:overflowPunct/>
        <w:autoSpaceDE/>
        <w:autoSpaceDN/>
        <w:adjustRightInd/>
        <w:spacing w:before="60" w:after="0"/>
        <w:ind w:left="288" w:hanging="288"/>
        <w:jc w:val="both"/>
        <w:textAlignment w:val="auto"/>
        <w:rPr>
          <w:iCs/>
        </w:rPr>
      </w:pPr>
      <w:r>
        <w:rPr>
          <w:iCs/>
        </w:rPr>
        <w:t>M</w:t>
      </w:r>
      <w:r w:rsidR="00B2637D" w:rsidRPr="00B2637D">
        <w:rPr>
          <w:iCs/>
        </w:rPr>
        <w:t>aximum number of co-scheduled cells by a DCI format 0_X or 1_X in Rel-18 for FR2 is 8;</w:t>
      </w:r>
    </w:p>
    <w:p w14:paraId="0C64FE18" w14:textId="0AC2D830" w:rsidR="00127D99" w:rsidRDefault="00127D99" w:rsidP="00FD417C">
      <w:pPr>
        <w:rPr>
          <w:lang w:eastAsia="zh-CN"/>
        </w:rPr>
      </w:pPr>
    </w:p>
    <w:p w14:paraId="6FEC69B9" w14:textId="41DB4350" w:rsidR="00FE6B67" w:rsidRDefault="00FE6B67" w:rsidP="00FE6B67">
      <w:pPr>
        <w:pStyle w:val="Heading2"/>
      </w:pPr>
      <w:r>
        <w:t>Scenarios for multi-cell scheduling</w:t>
      </w:r>
    </w:p>
    <w:p w14:paraId="62BF3AA9" w14:textId="60EE7127" w:rsidR="00EF5879" w:rsidRDefault="00EF5879" w:rsidP="00EF5879">
      <w:pPr>
        <w:spacing w:before="120" w:after="0"/>
        <w:jc w:val="both"/>
        <w:rPr>
          <w:lang w:eastAsia="zh-CN"/>
        </w:rPr>
      </w:pPr>
      <w:r>
        <w:rPr>
          <w:lang w:val="en-GB" w:eastAsia="x-none"/>
        </w:rPr>
        <w:t xml:space="preserve">In the objectives of NR </w:t>
      </w:r>
      <w:r w:rsidRPr="00E73642">
        <w:rPr>
          <w:lang w:eastAsia="zh-CN"/>
        </w:rPr>
        <w:t>multi-carrier enhancements</w:t>
      </w:r>
      <w:r>
        <w:rPr>
          <w:lang w:eastAsia="zh-CN"/>
        </w:rPr>
        <w:t xml:space="preserve"> WID, it is clarified that both </w:t>
      </w:r>
      <w:r w:rsidRPr="004B18AE">
        <w:rPr>
          <w:lang w:eastAsia="zh-CN"/>
        </w:rPr>
        <w:t>intra-band and inter-band CA operation</w:t>
      </w:r>
      <w:r>
        <w:rPr>
          <w:lang w:eastAsia="zh-CN"/>
        </w:rPr>
        <w:t xml:space="preserve">, and both FR1 and FR2 are considered for multi-cell PDSCH/PUSCH scheduling with a single DCI </w:t>
      </w:r>
      <w:r w:rsidR="000B1251">
        <w:rPr>
          <w:lang w:eastAsia="zh-CN"/>
        </w:rPr>
        <w:fldChar w:fldCharType="begin"/>
      </w:r>
      <w:r w:rsidR="000B1251">
        <w:rPr>
          <w:lang w:eastAsia="zh-CN"/>
        </w:rPr>
        <w:instrText xml:space="preserve"> REF _Ref104451492 \r \h </w:instrText>
      </w:r>
      <w:r w:rsidR="000B1251">
        <w:rPr>
          <w:lang w:eastAsia="zh-CN"/>
        </w:rPr>
      </w:r>
      <w:r w:rsidR="000B1251">
        <w:rPr>
          <w:lang w:eastAsia="zh-CN"/>
        </w:rPr>
        <w:fldChar w:fldCharType="separate"/>
      </w:r>
      <w:r w:rsidR="00A40AD0">
        <w:rPr>
          <w:lang w:eastAsia="zh-CN"/>
        </w:rPr>
        <w:t>[2]</w:t>
      </w:r>
      <w:r w:rsidR="000B1251">
        <w:rPr>
          <w:lang w:eastAsia="zh-CN"/>
        </w:rPr>
        <w:fldChar w:fldCharType="end"/>
      </w:r>
      <w:r>
        <w:rPr>
          <w:lang w:eastAsia="zh-CN"/>
        </w:rPr>
        <w:t xml:space="preserve">. To fully exploit the benefit of multi-cell scheduling, joint scheduling of cells in intra-band, inter-band CA scenario and in FR1 and FR2 can be supported, which can help further reduce the PDCCH blocking probability and improve the data throughput. </w:t>
      </w:r>
    </w:p>
    <w:p w14:paraId="23AEC7E1" w14:textId="4BE50B5D" w:rsidR="00F27A32" w:rsidRDefault="00F27A32" w:rsidP="00EF5879">
      <w:pPr>
        <w:spacing w:before="120" w:after="0"/>
        <w:jc w:val="both"/>
        <w:rPr>
          <w:lang w:eastAsia="zh-CN"/>
        </w:rPr>
      </w:pPr>
      <w:r>
        <w:rPr>
          <w:lang w:eastAsia="zh-CN"/>
        </w:rPr>
        <w:t xml:space="preserve">Towards this direction, it is envisioned that same or different SCS can be applied for </w:t>
      </w:r>
      <w:r w:rsidR="00473B78">
        <w:rPr>
          <w:lang w:eastAsia="zh-CN"/>
        </w:rPr>
        <w:t xml:space="preserve">the scheduling cell and co-scheduled cells for multi-cell scheduling. </w:t>
      </w:r>
      <w:r w:rsidR="00E122C4">
        <w:rPr>
          <w:lang w:eastAsia="zh-CN"/>
        </w:rPr>
        <w:t>Note</w:t>
      </w:r>
      <w:r w:rsidR="00F25098">
        <w:rPr>
          <w:lang w:eastAsia="zh-CN"/>
        </w:rPr>
        <w:t xml:space="preserve"> that</w:t>
      </w:r>
      <w:r w:rsidR="00E122C4">
        <w:rPr>
          <w:lang w:eastAsia="zh-CN"/>
        </w:rPr>
        <w:t xml:space="preserve"> the scheduling cell may or may not be one</w:t>
      </w:r>
      <w:r w:rsidR="00B350A7">
        <w:rPr>
          <w:lang w:eastAsia="zh-CN"/>
        </w:rPr>
        <w:t xml:space="preserve"> of the</w:t>
      </w:r>
      <w:r w:rsidR="00E122C4">
        <w:rPr>
          <w:lang w:eastAsia="zh-CN"/>
        </w:rPr>
        <w:t xml:space="preserve"> co-scheduled cell</w:t>
      </w:r>
      <w:r w:rsidR="00B350A7">
        <w:rPr>
          <w:lang w:eastAsia="zh-CN"/>
        </w:rPr>
        <w:t xml:space="preserve">s. </w:t>
      </w:r>
      <w:r w:rsidR="00473B78">
        <w:rPr>
          <w:lang w:eastAsia="zh-CN"/>
        </w:rPr>
        <w:t xml:space="preserve">However, to </w:t>
      </w:r>
      <w:r w:rsidR="00800FA8">
        <w:rPr>
          <w:lang w:eastAsia="zh-CN"/>
        </w:rPr>
        <w:t xml:space="preserve">minimize the implementation effort, it may be more beneficial to limit the number of SCSs </w:t>
      </w:r>
      <w:r w:rsidR="002F022A">
        <w:rPr>
          <w:lang w:eastAsia="zh-CN"/>
        </w:rPr>
        <w:t>as 2 among</w:t>
      </w:r>
      <w:r w:rsidR="00800FA8">
        <w:rPr>
          <w:lang w:eastAsia="zh-CN"/>
        </w:rPr>
        <w:t xml:space="preserve"> the scheduling </w:t>
      </w:r>
      <w:r w:rsidR="002F022A">
        <w:rPr>
          <w:lang w:eastAsia="zh-CN"/>
        </w:rPr>
        <w:t xml:space="preserve">cell </w:t>
      </w:r>
      <w:r w:rsidR="00800FA8">
        <w:rPr>
          <w:lang w:eastAsia="zh-CN"/>
        </w:rPr>
        <w:t>and co-sch</w:t>
      </w:r>
      <w:r w:rsidR="002F022A">
        <w:rPr>
          <w:lang w:eastAsia="zh-CN"/>
        </w:rPr>
        <w:t>eduled cells.</w:t>
      </w:r>
      <w:r w:rsidR="00F8781C">
        <w:rPr>
          <w:lang w:eastAsia="zh-CN"/>
        </w:rPr>
        <w:t xml:space="preserve"> For instance, for inter-band CA scenario,</w:t>
      </w:r>
      <w:r w:rsidR="00375BC9">
        <w:rPr>
          <w:lang w:eastAsia="zh-CN"/>
        </w:rPr>
        <w:t xml:space="preserve"> </w:t>
      </w:r>
      <w:r w:rsidR="00D52521">
        <w:rPr>
          <w:lang w:eastAsia="zh-CN"/>
        </w:rPr>
        <w:t xml:space="preserve">a DCI format 1_X can schedule a cell in FDD band </w:t>
      </w:r>
      <w:r w:rsidR="00D84B00">
        <w:rPr>
          <w:lang w:eastAsia="zh-CN"/>
        </w:rPr>
        <w:t xml:space="preserve">with 15kHz SCS and a cell in TDD band with 30kHz SCS. </w:t>
      </w:r>
      <w:r w:rsidR="00481E12">
        <w:rPr>
          <w:lang w:eastAsia="zh-CN"/>
        </w:rPr>
        <w:t>Further, if there are multiple co</w:t>
      </w:r>
      <w:r w:rsidR="00FF53D0">
        <w:rPr>
          <w:lang w:eastAsia="zh-CN"/>
        </w:rPr>
        <w:t xml:space="preserve">-scheduled cells other than the scheduling cells, the multiple co-scheduling cells other than the scheduling cell may have different SCS. </w:t>
      </w:r>
    </w:p>
    <w:p w14:paraId="2CA7F588" w14:textId="24631F94" w:rsidR="0034231B" w:rsidRPr="00C52256" w:rsidRDefault="0034231B" w:rsidP="0034231B">
      <w:pPr>
        <w:spacing w:before="240" w:after="0"/>
        <w:jc w:val="both"/>
        <w:rPr>
          <w:b/>
        </w:rPr>
      </w:pPr>
      <w:r w:rsidRPr="00C52256">
        <w:rPr>
          <w:b/>
        </w:rPr>
        <w:t xml:space="preserve">Proposal </w:t>
      </w:r>
      <w:r w:rsidR="006A1D4D">
        <w:rPr>
          <w:b/>
        </w:rPr>
        <w:t>2</w:t>
      </w:r>
    </w:p>
    <w:p w14:paraId="42833E32" w14:textId="7C8CA541" w:rsidR="006A1D4D" w:rsidRPr="00B2637D" w:rsidRDefault="006A1D4D" w:rsidP="006A1D4D">
      <w:pPr>
        <w:numPr>
          <w:ilvl w:val="0"/>
          <w:numId w:val="6"/>
        </w:numPr>
        <w:overflowPunct/>
        <w:autoSpaceDE/>
        <w:autoSpaceDN/>
        <w:adjustRightInd/>
        <w:spacing w:before="60" w:after="0"/>
        <w:ind w:left="288" w:hanging="288"/>
        <w:jc w:val="both"/>
        <w:textAlignment w:val="auto"/>
        <w:rPr>
          <w:iCs/>
        </w:rPr>
      </w:pPr>
      <w:r>
        <w:rPr>
          <w:iCs/>
        </w:rPr>
        <w:t xml:space="preserve">For multi-cell scheduling, </w:t>
      </w:r>
      <w:r w:rsidR="00DF517B">
        <w:rPr>
          <w:lang w:eastAsia="zh-CN"/>
        </w:rPr>
        <w:t>same or different SCS can be applied for the scheduling cell and co-scheduled cells for multi-cell scheduling</w:t>
      </w:r>
    </w:p>
    <w:p w14:paraId="3FF5CB32" w14:textId="4A2A981B" w:rsidR="0034231B" w:rsidRDefault="00DF517B" w:rsidP="00F63AAA">
      <w:pPr>
        <w:numPr>
          <w:ilvl w:val="1"/>
          <w:numId w:val="6"/>
        </w:numPr>
        <w:overflowPunct/>
        <w:autoSpaceDE/>
        <w:autoSpaceDN/>
        <w:adjustRightInd/>
        <w:spacing w:before="60" w:after="0"/>
        <w:ind w:left="648" w:hanging="360"/>
        <w:jc w:val="both"/>
        <w:textAlignment w:val="auto"/>
        <w:rPr>
          <w:iCs/>
        </w:rPr>
      </w:pPr>
      <w:r>
        <w:rPr>
          <w:iCs/>
        </w:rPr>
        <w:t xml:space="preserve">Number of SCSs among </w:t>
      </w:r>
      <w:r w:rsidR="000B1498" w:rsidRPr="00F63AAA">
        <w:rPr>
          <w:iCs/>
        </w:rPr>
        <w:t>the scheduling cell and co-scheduled cells can be limited to 2</w:t>
      </w:r>
    </w:p>
    <w:p w14:paraId="33AE8DC1" w14:textId="09C89BAE" w:rsidR="00D84B00" w:rsidRDefault="00D84B00" w:rsidP="00EF5879">
      <w:pPr>
        <w:spacing w:before="120" w:after="0"/>
        <w:jc w:val="both"/>
        <w:rPr>
          <w:lang w:eastAsia="zh-CN"/>
        </w:rPr>
      </w:pPr>
    </w:p>
    <w:p w14:paraId="23AF8E8E" w14:textId="6668112F" w:rsidR="009C1730" w:rsidRDefault="0057099F" w:rsidP="00EE4CEB">
      <w:pPr>
        <w:spacing w:before="120" w:after="0"/>
        <w:jc w:val="both"/>
        <w:rPr>
          <w:lang w:eastAsia="zh-CN"/>
        </w:rPr>
      </w:pPr>
      <w:r>
        <w:rPr>
          <w:lang w:eastAsia="zh-CN"/>
        </w:rPr>
        <w:t xml:space="preserve">Further, to follow current CA framework, </w:t>
      </w:r>
      <w:r w:rsidR="00DB2955">
        <w:rPr>
          <w:lang w:eastAsia="zh-CN"/>
        </w:rPr>
        <w:t xml:space="preserve">scheduling cell and co-scheduled cells </w:t>
      </w:r>
      <w:r w:rsidR="00156C11">
        <w:rPr>
          <w:lang w:eastAsia="zh-CN"/>
        </w:rPr>
        <w:t xml:space="preserve">in either TDD or FDD, or in FR1, FR2-1 or FR2-2 </w:t>
      </w:r>
      <w:r w:rsidR="003A19E4">
        <w:rPr>
          <w:lang w:eastAsia="zh-CN"/>
        </w:rPr>
        <w:t xml:space="preserve">should be supported </w:t>
      </w:r>
      <w:r w:rsidR="00156C11">
        <w:rPr>
          <w:lang w:eastAsia="zh-CN"/>
        </w:rPr>
        <w:t xml:space="preserve">in case of multi-cell scheduling. </w:t>
      </w:r>
      <w:r w:rsidR="009C1730">
        <w:rPr>
          <w:lang w:eastAsia="zh-CN"/>
        </w:rPr>
        <w:t xml:space="preserve">Further, </w:t>
      </w:r>
      <w:r w:rsidR="00DD7BEE" w:rsidRPr="00675E05">
        <w:rPr>
          <w:iCs/>
        </w:rPr>
        <w:t xml:space="preserve">scheduling cell and co-scheduled cells all in licensed </w:t>
      </w:r>
      <w:r w:rsidR="00DD7BEE">
        <w:rPr>
          <w:iCs/>
        </w:rPr>
        <w:t xml:space="preserve">band </w:t>
      </w:r>
      <w:r w:rsidR="00DD7BEE" w:rsidRPr="00675E05">
        <w:rPr>
          <w:iCs/>
        </w:rPr>
        <w:t xml:space="preserve">or all in unlicensed </w:t>
      </w:r>
      <w:r w:rsidR="00DD7BEE">
        <w:rPr>
          <w:iCs/>
        </w:rPr>
        <w:t xml:space="preserve">band, as well as scheduling cell in licensed band and all co-scheduled cells in unlicensed band can be supported. </w:t>
      </w:r>
    </w:p>
    <w:p w14:paraId="7C2D68DC" w14:textId="05628BAC" w:rsidR="009A10BB" w:rsidRDefault="00156C11" w:rsidP="008A5FCF">
      <w:pPr>
        <w:spacing w:before="120" w:after="0"/>
        <w:jc w:val="both"/>
        <w:rPr>
          <w:lang w:val="en-GB" w:eastAsia="x-none"/>
        </w:rPr>
      </w:pPr>
      <w:r>
        <w:rPr>
          <w:lang w:eastAsia="zh-CN"/>
        </w:rPr>
        <w:t xml:space="preserve">However, </w:t>
      </w:r>
      <w:r w:rsidR="002E2962">
        <w:rPr>
          <w:lang w:val="en-GB" w:eastAsia="x-none"/>
        </w:rPr>
        <w:t xml:space="preserve">it may not be reasonable to consider </w:t>
      </w:r>
      <w:r w:rsidR="00C66CF4">
        <w:rPr>
          <w:lang w:val="en-GB" w:eastAsia="x-none"/>
        </w:rPr>
        <w:t>an unlicensed cell scheduling a set of co-scheduled cells in</w:t>
      </w:r>
      <w:r w:rsidR="00D728A4">
        <w:rPr>
          <w:lang w:val="en-GB" w:eastAsia="x-none"/>
        </w:rPr>
        <w:t xml:space="preserve">cluding </w:t>
      </w:r>
      <w:r w:rsidR="0060367E">
        <w:rPr>
          <w:lang w:val="en-GB" w:eastAsia="x-none"/>
        </w:rPr>
        <w:t xml:space="preserve">licensed cells or a licensed cell scheduling a set of co-scheduled cells including </w:t>
      </w:r>
      <w:r w:rsidR="008A5FCF">
        <w:rPr>
          <w:lang w:val="en-GB" w:eastAsia="x-none"/>
        </w:rPr>
        <w:t>un</w:t>
      </w:r>
      <w:r w:rsidR="0060367E">
        <w:rPr>
          <w:lang w:val="en-GB" w:eastAsia="x-none"/>
        </w:rPr>
        <w:t>licensed cells</w:t>
      </w:r>
      <w:r w:rsidR="008A5FCF">
        <w:rPr>
          <w:lang w:val="en-GB" w:eastAsia="x-none"/>
        </w:rPr>
        <w:t xml:space="preserve"> for multi-cell scheduling. For these scenario</w:t>
      </w:r>
      <w:r w:rsidR="00B0509F">
        <w:rPr>
          <w:lang w:val="en-GB" w:eastAsia="x-none"/>
        </w:rPr>
        <w:t>s</w:t>
      </w:r>
      <w:r w:rsidR="008A5FCF">
        <w:rPr>
          <w:lang w:val="en-GB" w:eastAsia="x-none"/>
        </w:rPr>
        <w:t xml:space="preserve">, </w:t>
      </w:r>
      <w:r w:rsidR="00453189">
        <w:rPr>
          <w:lang w:val="en-GB" w:eastAsia="x-none"/>
        </w:rPr>
        <w:t xml:space="preserve">gNB </w:t>
      </w:r>
      <w:r w:rsidR="00AF48D7">
        <w:rPr>
          <w:lang w:val="en-GB" w:eastAsia="x-none"/>
        </w:rPr>
        <w:t xml:space="preserve">and UE </w:t>
      </w:r>
      <w:r w:rsidR="00453189">
        <w:rPr>
          <w:lang w:val="en-GB" w:eastAsia="x-none"/>
        </w:rPr>
        <w:t xml:space="preserve">may need to perform </w:t>
      </w:r>
      <w:r w:rsidR="00AF48D7">
        <w:rPr>
          <w:lang w:val="en-GB" w:eastAsia="x-none"/>
        </w:rPr>
        <w:t xml:space="preserve">LBT before </w:t>
      </w:r>
      <w:r w:rsidR="00CF5389">
        <w:rPr>
          <w:lang w:val="en-GB" w:eastAsia="x-none"/>
        </w:rPr>
        <w:t xml:space="preserve">the </w:t>
      </w:r>
      <w:r w:rsidR="00815886">
        <w:rPr>
          <w:lang w:val="en-GB" w:eastAsia="x-none"/>
        </w:rPr>
        <w:t>DL</w:t>
      </w:r>
      <w:r w:rsidR="00CF5389">
        <w:rPr>
          <w:lang w:val="en-GB" w:eastAsia="x-none"/>
        </w:rPr>
        <w:t xml:space="preserve"> and </w:t>
      </w:r>
      <w:r w:rsidR="00815886">
        <w:rPr>
          <w:lang w:val="en-GB" w:eastAsia="x-none"/>
        </w:rPr>
        <w:t>UL</w:t>
      </w:r>
      <w:r w:rsidR="00CF5389">
        <w:rPr>
          <w:lang w:val="en-GB" w:eastAsia="x-none"/>
        </w:rPr>
        <w:t xml:space="preserve"> transmission on the shared spectrum</w:t>
      </w:r>
      <w:r w:rsidR="00A72793">
        <w:rPr>
          <w:lang w:val="en-GB" w:eastAsia="x-none"/>
        </w:rPr>
        <w:t xml:space="preserve">, respectively. This may complicate the scheduler </w:t>
      </w:r>
      <w:r w:rsidR="00815886">
        <w:rPr>
          <w:lang w:val="en-GB" w:eastAsia="x-none"/>
        </w:rPr>
        <w:t xml:space="preserve">implementation </w:t>
      </w:r>
      <w:r w:rsidR="00B0509F">
        <w:rPr>
          <w:lang w:val="en-GB" w:eastAsia="x-none"/>
        </w:rPr>
        <w:t>given the fact that</w:t>
      </w:r>
      <w:r w:rsidR="00815886">
        <w:rPr>
          <w:lang w:val="en-GB" w:eastAsia="x-none"/>
        </w:rPr>
        <w:t xml:space="preserve"> the decision on scheduling DL and UL data transmission may be coupled with channel access mechanism even for the licensed spectrum</w:t>
      </w:r>
      <w:r w:rsidR="00C57BCF">
        <w:rPr>
          <w:lang w:val="en-GB" w:eastAsia="x-none"/>
        </w:rPr>
        <w:t xml:space="preserve">. To simplify the design and implementation, in our view, </w:t>
      </w:r>
      <w:r w:rsidR="007E52A7">
        <w:rPr>
          <w:iCs/>
        </w:rPr>
        <w:t>these two scenarios</w:t>
      </w:r>
      <w:r w:rsidR="00615FF7">
        <w:rPr>
          <w:iCs/>
        </w:rPr>
        <w:t xml:space="preserve">, i.e., </w:t>
      </w:r>
      <w:r w:rsidR="00367BB7">
        <w:rPr>
          <w:lang w:val="en-GB" w:eastAsia="x-none"/>
        </w:rPr>
        <w:t>an unlicensed cell scheduling a set of co-scheduled cells including licensed cells or a licensed cell scheduling a set of co-scheduled cells including unlicensed cells</w:t>
      </w:r>
      <w:r w:rsidR="007E52A7">
        <w:rPr>
          <w:iCs/>
        </w:rPr>
        <w:t xml:space="preserve"> are </w:t>
      </w:r>
      <w:r w:rsidR="00C57BCF">
        <w:rPr>
          <w:iCs/>
        </w:rPr>
        <w:t>not supported</w:t>
      </w:r>
      <w:r w:rsidR="00C57BCF" w:rsidRPr="00C57BCF">
        <w:rPr>
          <w:iCs/>
        </w:rPr>
        <w:t xml:space="preserve"> </w:t>
      </w:r>
      <w:r w:rsidR="00C57BCF">
        <w:rPr>
          <w:iCs/>
        </w:rPr>
        <w:t>for multi-cell scheduling.</w:t>
      </w:r>
    </w:p>
    <w:p w14:paraId="1356819A" w14:textId="68FA7618" w:rsidR="001E2DE4" w:rsidRPr="00C52256" w:rsidRDefault="001E2DE4" w:rsidP="001E2DE4">
      <w:pPr>
        <w:spacing w:before="240" w:after="0"/>
        <w:jc w:val="both"/>
        <w:rPr>
          <w:b/>
        </w:rPr>
      </w:pPr>
      <w:r w:rsidRPr="00C52256">
        <w:rPr>
          <w:b/>
        </w:rPr>
        <w:t xml:space="preserve">Proposal </w:t>
      </w:r>
      <w:r w:rsidR="001C4251">
        <w:rPr>
          <w:b/>
        </w:rPr>
        <w:t>3</w:t>
      </w:r>
    </w:p>
    <w:p w14:paraId="14C64237" w14:textId="77777777" w:rsidR="00D40942" w:rsidRDefault="00EE4CEB" w:rsidP="001E2DE4">
      <w:pPr>
        <w:numPr>
          <w:ilvl w:val="0"/>
          <w:numId w:val="6"/>
        </w:numPr>
        <w:overflowPunct/>
        <w:autoSpaceDE/>
        <w:autoSpaceDN/>
        <w:adjustRightInd/>
        <w:spacing w:before="60" w:after="0"/>
        <w:ind w:left="288" w:hanging="288"/>
        <w:jc w:val="both"/>
        <w:textAlignment w:val="auto"/>
        <w:rPr>
          <w:iCs/>
        </w:rPr>
      </w:pPr>
      <w:r>
        <w:rPr>
          <w:iCs/>
        </w:rPr>
        <w:t xml:space="preserve">For multi-cell scheduling, </w:t>
      </w:r>
    </w:p>
    <w:p w14:paraId="22974E98" w14:textId="19068EDC" w:rsidR="0059094C" w:rsidRDefault="00D40942" w:rsidP="00896FD7">
      <w:pPr>
        <w:numPr>
          <w:ilvl w:val="1"/>
          <w:numId w:val="6"/>
        </w:numPr>
        <w:overflowPunct/>
        <w:autoSpaceDE/>
        <w:autoSpaceDN/>
        <w:adjustRightInd/>
        <w:spacing w:before="60" w:after="0"/>
        <w:ind w:left="648" w:hanging="360"/>
        <w:jc w:val="both"/>
        <w:textAlignment w:val="auto"/>
        <w:rPr>
          <w:iCs/>
        </w:rPr>
      </w:pPr>
      <w:r>
        <w:rPr>
          <w:iCs/>
        </w:rPr>
        <w:t xml:space="preserve">Support </w:t>
      </w:r>
      <w:r w:rsidR="002D45A7" w:rsidRPr="00896FD7">
        <w:rPr>
          <w:iCs/>
        </w:rPr>
        <w:t>scheduling cell and co-scheduled cells in either TDD or FDD, or in FR1, FR2-1 or FR2-2</w:t>
      </w:r>
      <w:r w:rsidR="005E1DFE">
        <w:rPr>
          <w:iCs/>
        </w:rPr>
        <w:t>.</w:t>
      </w:r>
    </w:p>
    <w:p w14:paraId="048AEFAA" w14:textId="17B3B9C8" w:rsidR="00990A71" w:rsidRDefault="003A21DF" w:rsidP="00E255B7">
      <w:pPr>
        <w:numPr>
          <w:ilvl w:val="1"/>
          <w:numId w:val="6"/>
        </w:numPr>
        <w:overflowPunct/>
        <w:autoSpaceDE/>
        <w:autoSpaceDN/>
        <w:adjustRightInd/>
        <w:spacing w:before="60" w:after="0"/>
        <w:ind w:left="648" w:hanging="360"/>
        <w:jc w:val="both"/>
        <w:textAlignment w:val="auto"/>
        <w:rPr>
          <w:iCs/>
        </w:rPr>
      </w:pPr>
      <w:r w:rsidRPr="00675E05">
        <w:rPr>
          <w:iCs/>
        </w:rPr>
        <w:t xml:space="preserve">Support scheduling cell and co-scheduled cells </w:t>
      </w:r>
      <w:r w:rsidR="00990A71" w:rsidRPr="00675E05">
        <w:rPr>
          <w:iCs/>
        </w:rPr>
        <w:t xml:space="preserve">all in licensed </w:t>
      </w:r>
      <w:r w:rsidR="00AD4020">
        <w:rPr>
          <w:iCs/>
        </w:rPr>
        <w:t xml:space="preserve">band </w:t>
      </w:r>
      <w:r w:rsidR="00675E05" w:rsidRPr="00675E05">
        <w:rPr>
          <w:iCs/>
        </w:rPr>
        <w:t xml:space="preserve">or all </w:t>
      </w:r>
      <w:r w:rsidR="00990A71" w:rsidRPr="00675E05">
        <w:rPr>
          <w:iCs/>
        </w:rPr>
        <w:t xml:space="preserve">in unlicensed </w:t>
      </w:r>
      <w:r w:rsidR="00AD4020">
        <w:rPr>
          <w:iCs/>
        </w:rPr>
        <w:t>band</w:t>
      </w:r>
      <w:r w:rsidR="00990A71" w:rsidRPr="00675E05">
        <w:rPr>
          <w:iCs/>
        </w:rPr>
        <w:t>.</w:t>
      </w:r>
    </w:p>
    <w:p w14:paraId="6291628D" w14:textId="7F65E935" w:rsidR="00675E05" w:rsidRPr="00675E05" w:rsidRDefault="00675E05" w:rsidP="00E255B7">
      <w:pPr>
        <w:numPr>
          <w:ilvl w:val="1"/>
          <w:numId w:val="6"/>
        </w:numPr>
        <w:overflowPunct/>
        <w:autoSpaceDE/>
        <w:autoSpaceDN/>
        <w:adjustRightInd/>
        <w:spacing w:before="60" w:after="0"/>
        <w:ind w:left="648" w:hanging="360"/>
        <w:jc w:val="both"/>
        <w:textAlignment w:val="auto"/>
        <w:rPr>
          <w:iCs/>
        </w:rPr>
      </w:pPr>
      <w:r>
        <w:rPr>
          <w:iCs/>
        </w:rPr>
        <w:t xml:space="preserve">Support scheduling cell in licensed </w:t>
      </w:r>
      <w:r w:rsidR="00AD4020">
        <w:rPr>
          <w:iCs/>
        </w:rPr>
        <w:t xml:space="preserve">band </w:t>
      </w:r>
      <w:r>
        <w:rPr>
          <w:iCs/>
        </w:rPr>
        <w:t xml:space="preserve">and all co-scheduled cells in unlicensed </w:t>
      </w:r>
      <w:r w:rsidR="00AD4020">
        <w:rPr>
          <w:iCs/>
        </w:rPr>
        <w:t>band</w:t>
      </w:r>
      <w:r>
        <w:rPr>
          <w:iCs/>
        </w:rPr>
        <w:t>;</w:t>
      </w:r>
    </w:p>
    <w:p w14:paraId="4FA3D36B" w14:textId="5776D740" w:rsidR="002E0960" w:rsidRDefault="002E0960" w:rsidP="00896FD7">
      <w:pPr>
        <w:numPr>
          <w:ilvl w:val="1"/>
          <w:numId w:val="6"/>
        </w:numPr>
        <w:overflowPunct/>
        <w:autoSpaceDE/>
        <w:autoSpaceDN/>
        <w:adjustRightInd/>
        <w:spacing w:before="60" w:after="0"/>
        <w:ind w:left="648" w:hanging="360"/>
        <w:jc w:val="both"/>
        <w:textAlignment w:val="auto"/>
        <w:rPr>
          <w:iCs/>
        </w:rPr>
      </w:pPr>
      <w:r>
        <w:rPr>
          <w:iCs/>
        </w:rPr>
        <w:t>Do not support scheduling cell</w:t>
      </w:r>
      <w:r w:rsidR="00AF459C">
        <w:rPr>
          <w:iCs/>
        </w:rPr>
        <w:t xml:space="preserve"> in unlicensed </w:t>
      </w:r>
      <w:r w:rsidR="00AD4020">
        <w:rPr>
          <w:iCs/>
        </w:rPr>
        <w:t xml:space="preserve">band </w:t>
      </w:r>
      <w:r w:rsidR="00AF459C">
        <w:rPr>
          <w:iCs/>
        </w:rPr>
        <w:t xml:space="preserve">and co-scheduled cells </w:t>
      </w:r>
      <w:r w:rsidR="00D728A4">
        <w:rPr>
          <w:iCs/>
        </w:rPr>
        <w:t>including</w:t>
      </w:r>
      <w:r w:rsidR="00DC3AD2">
        <w:rPr>
          <w:iCs/>
        </w:rPr>
        <w:t xml:space="preserve"> licensed </w:t>
      </w:r>
      <w:r w:rsidR="008A229F">
        <w:rPr>
          <w:iCs/>
        </w:rPr>
        <w:t>cells</w:t>
      </w:r>
      <w:r w:rsidR="00DB2859">
        <w:rPr>
          <w:iCs/>
        </w:rPr>
        <w:t>; or scheduling cell in licensed band and co-scheduled cells in</w:t>
      </w:r>
      <w:r w:rsidR="00622BED">
        <w:rPr>
          <w:iCs/>
        </w:rPr>
        <w:t xml:space="preserve">cluding unlicensed </w:t>
      </w:r>
      <w:r w:rsidR="008A229F">
        <w:rPr>
          <w:iCs/>
        </w:rPr>
        <w:t>cells</w:t>
      </w:r>
      <w:r w:rsidR="00DB2859">
        <w:rPr>
          <w:iCs/>
        </w:rPr>
        <w:t xml:space="preserve">. </w:t>
      </w:r>
    </w:p>
    <w:p w14:paraId="052C8B7E" w14:textId="77777777" w:rsidR="002F7507" w:rsidRDefault="002F7507" w:rsidP="002F7507">
      <w:pPr>
        <w:overflowPunct/>
        <w:autoSpaceDE/>
        <w:autoSpaceDN/>
        <w:adjustRightInd/>
        <w:spacing w:before="60" w:after="0"/>
        <w:ind w:left="648"/>
        <w:jc w:val="both"/>
        <w:textAlignment w:val="auto"/>
        <w:rPr>
          <w:iCs/>
        </w:rPr>
      </w:pPr>
    </w:p>
    <w:p w14:paraId="6B59997D" w14:textId="42C3E02D" w:rsidR="009A10BB" w:rsidRDefault="009E5226" w:rsidP="009E5226">
      <w:pPr>
        <w:pStyle w:val="Heading2"/>
      </w:pPr>
      <w:r>
        <w:t xml:space="preserve">Scheduling aspects </w:t>
      </w:r>
    </w:p>
    <w:p w14:paraId="02A48960" w14:textId="2F0951CF" w:rsidR="00DD2D27" w:rsidRDefault="00027F33" w:rsidP="004519C5">
      <w:pPr>
        <w:jc w:val="both"/>
        <w:rPr>
          <w:lang w:val="en-GB" w:eastAsia="x-none"/>
        </w:rPr>
      </w:pPr>
      <w:r>
        <w:rPr>
          <w:lang w:val="en-GB" w:eastAsia="x-none"/>
        </w:rPr>
        <w:t xml:space="preserve">At the RAN1#109-e meeting, it was agreed that </w:t>
      </w:r>
      <w:r w:rsidR="00D1077A" w:rsidRPr="00D1077A">
        <w:rPr>
          <w:lang w:val="en-GB" w:eastAsia="x-none"/>
        </w:rPr>
        <w:t>DCI format 0-X/1-X can be transmitted on P</w:t>
      </w:r>
      <w:r w:rsidR="00E531CA">
        <w:rPr>
          <w:lang w:val="en-GB" w:eastAsia="x-none"/>
        </w:rPr>
        <w:t>C</w:t>
      </w:r>
      <w:r w:rsidR="00D1077A" w:rsidRPr="00D1077A">
        <w:rPr>
          <w:lang w:val="en-GB" w:eastAsia="x-none"/>
        </w:rPr>
        <w:t>ell</w:t>
      </w:r>
      <w:r w:rsidR="00D1077A">
        <w:rPr>
          <w:lang w:val="en-GB" w:eastAsia="x-none"/>
        </w:rPr>
        <w:t xml:space="preserve"> or S</w:t>
      </w:r>
      <w:r w:rsidR="00E531CA">
        <w:rPr>
          <w:lang w:val="en-GB" w:eastAsia="x-none"/>
        </w:rPr>
        <w:t>C</w:t>
      </w:r>
      <w:r w:rsidR="00D1077A">
        <w:rPr>
          <w:lang w:val="en-GB" w:eastAsia="x-none"/>
        </w:rPr>
        <w:t xml:space="preserve">ell </w:t>
      </w:r>
      <w:r w:rsidR="00E531CA">
        <w:rPr>
          <w:lang w:val="en-GB" w:eastAsia="x-none"/>
        </w:rPr>
        <w:t xml:space="preserve">at least when </w:t>
      </w:r>
      <w:r w:rsidR="00630A5D" w:rsidRPr="00630A5D">
        <w:rPr>
          <w:lang w:val="en-GB" w:eastAsia="x-none"/>
        </w:rPr>
        <w:t>the DCI format 0-X/1-X does not schedule PUSCH/PDSCH on PCell</w:t>
      </w:r>
      <w:r w:rsidR="00630A5D">
        <w:rPr>
          <w:lang w:val="en-GB" w:eastAsia="x-none"/>
        </w:rPr>
        <w:t xml:space="preserve"> </w:t>
      </w:r>
      <w:r w:rsidR="00630A5D">
        <w:rPr>
          <w:lang w:val="en-GB" w:eastAsia="x-none"/>
        </w:rPr>
        <w:fldChar w:fldCharType="begin"/>
      </w:r>
      <w:r w:rsidR="00630A5D">
        <w:rPr>
          <w:lang w:val="en-GB" w:eastAsia="x-none"/>
        </w:rPr>
        <w:instrText xml:space="preserve"> REF _Ref104412084 \r \h </w:instrText>
      </w:r>
      <w:r w:rsidR="00630A5D">
        <w:rPr>
          <w:lang w:val="en-GB" w:eastAsia="x-none"/>
        </w:rPr>
      </w:r>
      <w:r w:rsidR="00630A5D">
        <w:rPr>
          <w:lang w:val="en-GB" w:eastAsia="x-none"/>
        </w:rPr>
        <w:fldChar w:fldCharType="separate"/>
      </w:r>
      <w:r w:rsidR="00A40AD0">
        <w:rPr>
          <w:lang w:val="en-GB" w:eastAsia="x-none"/>
        </w:rPr>
        <w:t>[1]</w:t>
      </w:r>
      <w:r w:rsidR="00630A5D">
        <w:rPr>
          <w:lang w:val="en-GB" w:eastAsia="x-none"/>
        </w:rPr>
        <w:fldChar w:fldCharType="end"/>
      </w:r>
      <w:r w:rsidR="00630A5D">
        <w:rPr>
          <w:lang w:val="en-GB" w:eastAsia="x-none"/>
        </w:rPr>
        <w:t xml:space="preserve">. Note that </w:t>
      </w:r>
      <w:r w:rsidR="004519C5">
        <w:rPr>
          <w:lang w:val="en-GB" w:eastAsia="x-none"/>
        </w:rPr>
        <w:t>in order t</w:t>
      </w:r>
      <w:r w:rsidR="00257F5D">
        <w:rPr>
          <w:lang w:val="en-GB" w:eastAsia="x-none"/>
        </w:rPr>
        <w:t xml:space="preserve">o minimize the specification impact, </w:t>
      </w:r>
      <w:r w:rsidR="00257F5D">
        <w:rPr>
          <w:lang w:val="en-GB" w:eastAsia="x-none"/>
        </w:rPr>
        <w:lastRenderedPageBreak/>
        <w:t xml:space="preserve">especially </w:t>
      </w:r>
      <w:r w:rsidR="00C42B46">
        <w:rPr>
          <w:lang w:val="en-GB" w:eastAsia="x-none"/>
        </w:rPr>
        <w:t xml:space="preserve">when considering </w:t>
      </w:r>
      <w:r w:rsidR="00257F5D">
        <w:rPr>
          <w:lang w:val="en-GB" w:eastAsia="x-none"/>
        </w:rPr>
        <w:t xml:space="preserve">the BD/CCE </w:t>
      </w:r>
      <w:r w:rsidR="00C30E43">
        <w:rPr>
          <w:lang w:val="en-GB" w:eastAsia="x-none"/>
        </w:rPr>
        <w:t>budget</w:t>
      </w:r>
      <w:r w:rsidR="00C42B46">
        <w:rPr>
          <w:lang w:val="en-GB" w:eastAsia="x-none"/>
        </w:rPr>
        <w:t xml:space="preserve">, </w:t>
      </w:r>
      <w:r w:rsidR="004519C5">
        <w:rPr>
          <w:lang w:val="en-GB" w:eastAsia="x-none"/>
        </w:rPr>
        <w:t xml:space="preserve">it is more appropriate </w:t>
      </w:r>
      <w:r w:rsidR="00EE359C">
        <w:rPr>
          <w:lang w:val="en-GB" w:eastAsia="x-none"/>
        </w:rPr>
        <w:t xml:space="preserve">that </w:t>
      </w:r>
      <w:r w:rsidR="00EE359C" w:rsidRPr="00710B0F">
        <w:rPr>
          <w:iCs/>
        </w:rPr>
        <w:t>a UE monitors DCI format 0_X/1_X on at most one scheduling cell</w:t>
      </w:r>
      <w:r w:rsidR="00EE359C">
        <w:rPr>
          <w:iCs/>
        </w:rPr>
        <w:t xml:space="preserve">. </w:t>
      </w:r>
      <w:r w:rsidR="00A862AE">
        <w:rPr>
          <w:iCs/>
        </w:rPr>
        <w:t xml:space="preserve">This can also help reduce UE implementation complexity. </w:t>
      </w:r>
    </w:p>
    <w:p w14:paraId="01E83436" w14:textId="4E31C349" w:rsidR="00074A9E" w:rsidRDefault="00B505A3" w:rsidP="00954587">
      <w:pPr>
        <w:jc w:val="both"/>
        <w:rPr>
          <w:lang w:val="en-GB" w:eastAsia="x-none"/>
        </w:rPr>
      </w:pPr>
      <w:r>
        <w:rPr>
          <w:lang w:val="en-GB" w:eastAsia="x-none"/>
        </w:rPr>
        <w:t>Further, g</w:t>
      </w:r>
      <w:r w:rsidR="003A00DC">
        <w:rPr>
          <w:lang w:val="en-GB" w:eastAsia="x-none"/>
        </w:rPr>
        <w:t xml:space="preserve">iven that </w:t>
      </w:r>
      <w:r w:rsidR="0033675A">
        <w:rPr>
          <w:lang w:val="en-GB" w:eastAsia="x-none"/>
        </w:rPr>
        <w:t>relatively</w:t>
      </w:r>
      <w:r w:rsidR="000D6ED5">
        <w:rPr>
          <w:lang w:val="en-GB" w:eastAsia="x-none"/>
        </w:rPr>
        <w:t xml:space="preserve"> large</w:t>
      </w:r>
      <w:r w:rsidR="0033675A">
        <w:rPr>
          <w:lang w:val="en-GB" w:eastAsia="x-none"/>
        </w:rPr>
        <w:t xml:space="preserve"> payload size for DCI format 0_X and 1_X is expected for multi-cell scheduling</w:t>
      </w:r>
      <w:r w:rsidR="00935F71">
        <w:rPr>
          <w:lang w:val="en-GB" w:eastAsia="x-none"/>
        </w:rPr>
        <w:t xml:space="preserve">, </w:t>
      </w:r>
      <w:r w:rsidR="00B029FF">
        <w:rPr>
          <w:lang w:val="en-GB" w:eastAsia="x-none"/>
        </w:rPr>
        <w:t xml:space="preserve">it may not be desirable to always utilize multi-cell scheduling DCI </w:t>
      </w:r>
      <w:r w:rsidR="00521B36">
        <w:rPr>
          <w:lang w:val="en-GB" w:eastAsia="x-none"/>
        </w:rPr>
        <w:t xml:space="preserve">for scheduling a cell. For some cases, e.g., </w:t>
      </w:r>
      <w:r w:rsidR="00E042FA">
        <w:rPr>
          <w:lang w:val="en-GB" w:eastAsia="x-none"/>
        </w:rPr>
        <w:t>with</w:t>
      </w:r>
      <w:r w:rsidR="00521B36">
        <w:rPr>
          <w:lang w:val="en-GB" w:eastAsia="x-none"/>
        </w:rPr>
        <w:t xml:space="preserve"> </w:t>
      </w:r>
      <w:r w:rsidR="00E042FA">
        <w:rPr>
          <w:lang w:val="en-GB" w:eastAsia="x-none"/>
        </w:rPr>
        <w:t xml:space="preserve">mild traffic load condition, gNB may </w:t>
      </w:r>
      <w:r w:rsidR="00613E3D">
        <w:rPr>
          <w:lang w:val="en-GB" w:eastAsia="x-none"/>
        </w:rPr>
        <w:t xml:space="preserve">use legacy single-cell scheduling DCI to schedule PDSCH or PUSCH transmission. </w:t>
      </w:r>
      <w:r w:rsidR="00C11B1A">
        <w:rPr>
          <w:lang w:val="en-GB" w:eastAsia="x-none"/>
        </w:rPr>
        <w:t xml:space="preserve">In this regard, </w:t>
      </w:r>
      <w:r w:rsidR="0033675A">
        <w:rPr>
          <w:lang w:val="en-GB" w:eastAsia="x-none"/>
        </w:rPr>
        <w:t xml:space="preserve">it is more appropriate to support </w:t>
      </w:r>
      <w:r w:rsidR="00A10562">
        <w:rPr>
          <w:lang w:val="en-GB" w:eastAsia="x-none"/>
        </w:rPr>
        <w:t xml:space="preserve">monitoring of multi-cell scheduling DCI and single-cell scheduling DCI at the same time for a scheduled cell, </w:t>
      </w:r>
      <w:r w:rsidR="0054234C">
        <w:rPr>
          <w:lang w:val="en-GB" w:eastAsia="x-none"/>
        </w:rPr>
        <w:t>where the single-cell scheduling can be based on self-carrier or cross-carrier scheduling</w:t>
      </w:r>
      <w:r w:rsidR="003606B2">
        <w:rPr>
          <w:lang w:val="en-GB" w:eastAsia="x-none"/>
        </w:rPr>
        <w:t xml:space="preserve">, as illustrated in </w:t>
      </w:r>
      <w:r w:rsidR="003606B2">
        <w:rPr>
          <w:lang w:val="en-GB" w:eastAsia="x-none"/>
        </w:rPr>
        <w:fldChar w:fldCharType="begin"/>
      </w:r>
      <w:r w:rsidR="003606B2">
        <w:rPr>
          <w:lang w:val="en-GB" w:eastAsia="x-none"/>
        </w:rPr>
        <w:instrText xml:space="preserve"> REF _Ref104468615 \h </w:instrText>
      </w:r>
      <w:r w:rsidR="003606B2">
        <w:rPr>
          <w:lang w:val="en-GB" w:eastAsia="x-none"/>
        </w:rPr>
      </w:r>
      <w:r w:rsidR="003606B2">
        <w:rPr>
          <w:lang w:val="en-GB" w:eastAsia="x-none"/>
        </w:rPr>
        <w:fldChar w:fldCharType="separate"/>
      </w:r>
      <w:r w:rsidR="00A40AD0">
        <w:t xml:space="preserve">Figure </w:t>
      </w:r>
      <w:r w:rsidR="00A40AD0">
        <w:rPr>
          <w:noProof/>
        </w:rPr>
        <w:t>3</w:t>
      </w:r>
      <w:r w:rsidR="003606B2">
        <w:rPr>
          <w:lang w:val="en-GB" w:eastAsia="x-none"/>
        </w:rPr>
        <w:fldChar w:fldCharType="end"/>
      </w:r>
      <w:r w:rsidR="003606B2">
        <w:rPr>
          <w:lang w:val="en-GB" w:eastAsia="x-none"/>
        </w:rPr>
        <w:t xml:space="preserve">. </w:t>
      </w:r>
      <w:r w:rsidR="0049660D">
        <w:rPr>
          <w:lang w:val="en-GB" w:eastAsia="x-none"/>
        </w:rPr>
        <w:t>Hence, in our view</w:t>
      </w:r>
      <w:r w:rsidR="0054234C">
        <w:rPr>
          <w:lang w:val="en-GB" w:eastAsia="x-none"/>
        </w:rPr>
        <w:t>, for</w:t>
      </w:r>
      <w:r w:rsidR="00873B4D">
        <w:rPr>
          <w:lang w:val="en-GB" w:eastAsia="x-none"/>
        </w:rPr>
        <w:t xml:space="preserve"> </w:t>
      </w:r>
      <w:r w:rsidR="0054234C" w:rsidRPr="00710B0F">
        <w:rPr>
          <w:iCs/>
        </w:rPr>
        <w:t>each cell within a set of configured cells which can be scheduled by a DCI format 0_X/1_X</w:t>
      </w:r>
      <w:r w:rsidR="0054234C">
        <w:rPr>
          <w:iCs/>
        </w:rPr>
        <w:t xml:space="preserve">, </w:t>
      </w:r>
      <w:r w:rsidR="0054234C" w:rsidRPr="00710B0F">
        <w:rPr>
          <w:iCs/>
        </w:rPr>
        <w:t xml:space="preserve">monitoring DCI format 0_X/1_X and legacy DCI format(s) </w:t>
      </w:r>
      <w:r w:rsidR="0054234C">
        <w:rPr>
          <w:iCs/>
        </w:rPr>
        <w:t xml:space="preserve">simultaneously </w:t>
      </w:r>
      <w:r w:rsidR="0054234C" w:rsidRPr="00710B0F">
        <w:rPr>
          <w:iCs/>
        </w:rPr>
        <w:t xml:space="preserve">from same </w:t>
      </w:r>
      <w:r w:rsidR="0054234C">
        <w:rPr>
          <w:iCs/>
        </w:rPr>
        <w:t xml:space="preserve">or different </w:t>
      </w:r>
      <w:r w:rsidR="0054234C" w:rsidRPr="00710B0F">
        <w:rPr>
          <w:iCs/>
        </w:rPr>
        <w:t>scheduling cell</w:t>
      </w:r>
      <w:r w:rsidR="0054234C">
        <w:rPr>
          <w:iCs/>
        </w:rPr>
        <w:t xml:space="preserve"> can be supported. </w:t>
      </w:r>
    </w:p>
    <w:p w14:paraId="1826D9E2" w14:textId="77777777" w:rsidR="008E788C" w:rsidRDefault="00794CCB" w:rsidP="008E788C">
      <w:pPr>
        <w:keepNext/>
        <w:jc w:val="center"/>
      </w:pPr>
      <w:r w:rsidRPr="00794CCB">
        <w:rPr>
          <w:noProof/>
          <w:lang w:val="en-GB" w:eastAsia="x-none"/>
        </w:rPr>
        <w:drawing>
          <wp:inline distT="0" distB="0" distL="0" distR="0" wp14:anchorId="1BCD71FF" wp14:editId="7B6212FB">
            <wp:extent cx="4508252" cy="1606731"/>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15991" cy="1609489"/>
                    </a:xfrm>
                    <a:prstGeom prst="rect">
                      <a:avLst/>
                    </a:prstGeom>
                  </pic:spPr>
                </pic:pic>
              </a:graphicData>
            </a:graphic>
          </wp:inline>
        </w:drawing>
      </w:r>
    </w:p>
    <w:p w14:paraId="65B3C6B4" w14:textId="22D96F6E" w:rsidR="00794CCB" w:rsidRDefault="008E788C" w:rsidP="004C45FF">
      <w:pPr>
        <w:pStyle w:val="Caption"/>
        <w:spacing w:after="240"/>
        <w:jc w:val="center"/>
        <w:rPr>
          <w:lang w:val="en-GB" w:eastAsia="x-none"/>
        </w:rPr>
      </w:pPr>
      <w:bookmarkStart w:id="3" w:name="_Ref104468615"/>
      <w:r>
        <w:t xml:space="preserve">Figure </w:t>
      </w:r>
      <w:r w:rsidR="004166C0">
        <w:fldChar w:fldCharType="begin"/>
      </w:r>
      <w:r w:rsidR="004166C0">
        <w:instrText xml:space="preserve"> SEQ Figure \* ARABIC </w:instrText>
      </w:r>
      <w:r w:rsidR="004166C0">
        <w:fldChar w:fldCharType="separate"/>
      </w:r>
      <w:r w:rsidR="00A40AD0">
        <w:rPr>
          <w:noProof/>
        </w:rPr>
        <w:t>3</w:t>
      </w:r>
      <w:r w:rsidR="004166C0">
        <w:rPr>
          <w:noProof/>
        </w:rPr>
        <w:fldChar w:fldCharType="end"/>
      </w:r>
      <w:bookmarkEnd w:id="3"/>
      <w:r>
        <w:t xml:space="preserve">. </w:t>
      </w:r>
      <w:r w:rsidR="00AE1E05">
        <w:t>M</w:t>
      </w:r>
      <w:r w:rsidR="009E7AD9">
        <w:t>onitoring single-cell and multi-cell scheduling</w:t>
      </w:r>
      <w:r w:rsidR="00AE1E05">
        <w:t xml:space="preserve"> for a schedule</w:t>
      </w:r>
      <w:r w:rsidR="00DB422D">
        <w:t>d</w:t>
      </w:r>
      <w:r w:rsidR="00AE1E05">
        <w:t xml:space="preserve"> cell</w:t>
      </w:r>
    </w:p>
    <w:p w14:paraId="0B8DD6B7" w14:textId="19A46214" w:rsidR="00E325CA" w:rsidRPr="00C52256" w:rsidRDefault="00E325CA" w:rsidP="00E325CA">
      <w:pPr>
        <w:spacing w:before="240" w:after="0"/>
        <w:jc w:val="both"/>
        <w:rPr>
          <w:b/>
        </w:rPr>
      </w:pPr>
      <w:r w:rsidRPr="00C52256">
        <w:rPr>
          <w:b/>
        </w:rPr>
        <w:t xml:space="preserve">Proposal </w:t>
      </w:r>
      <w:r w:rsidR="00597BAC">
        <w:rPr>
          <w:b/>
        </w:rPr>
        <w:t>4</w:t>
      </w:r>
    </w:p>
    <w:p w14:paraId="4436D090" w14:textId="77777777" w:rsidR="00C967F8" w:rsidRPr="00710B0F" w:rsidRDefault="00C967F8" w:rsidP="00710B0F">
      <w:pPr>
        <w:numPr>
          <w:ilvl w:val="0"/>
          <w:numId w:val="6"/>
        </w:numPr>
        <w:overflowPunct/>
        <w:autoSpaceDE/>
        <w:autoSpaceDN/>
        <w:adjustRightInd/>
        <w:spacing w:before="60" w:after="0"/>
        <w:ind w:left="288" w:hanging="288"/>
        <w:jc w:val="both"/>
        <w:textAlignment w:val="auto"/>
        <w:rPr>
          <w:iCs/>
        </w:rPr>
      </w:pPr>
      <w:r w:rsidRPr="00710B0F">
        <w:rPr>
          <w:iCs/>
        </w:rPr>
        <w:t xml:space="preserve">For each scheduled cell, a UE monitors DCI format 0_X/1_X on at most one scheduling cell. </w:t>
      </w:r>
    </w:p>
    <w:p w14:paraId="05EC063F" w14:textId="77777777" w:rsidR="00C967F8" w:rsidRPr="00710B0F" w:rsidRDefault="00C967F8" w:rsidP="00710B0F">
      <w:pPr>
        <w:numPr>
          <w:ilvl w:val="0"/>
          <w:numId w:val="6"/>
        </w:numPr>
        <w:overflowPunct/>
        <w:autoSpaceDE/>
        <w:autoSpaceDN/>
        <w:adjustRightInd/>
        <w:spacing w:before="60" w:after="0"/>
        <w:ind w:left="288" w:hanging="288"/>
        <w:jc w:val="both"/>
        <w:textAlignment w:val="auto"/>
        <w:rPr>
          <w:iCs/>
        </w:rPr>
      </w:pPr>
      <w:r w:rsidRPr="00710B0F">
        <w:rPr>
          <w:iCs/>
        </w:rPr>
        <w:t xml:space="preserve">For each cell within a set of configured cells which can be scheduled by a DCI format 0_X/1_X, </w:t>
      </w:r>
    </w:p>
    <w:p w14:paraId="4AB861DF" w14:textId="5A256EAC" w:rsidR="00C967F8" w:rsidRPr="00710B0F" w:rsidRDefault="00C967F8" w:rsidP="00710B0F">
      <w:pPr>
        <w:numPr>
          <w:ilvl w:val="1"/>
          <w:numId w:val="6"/>
        </w:numPr>
        <w:overflowPunct/>
        <w:autoSpaceDE/>
        <w:autoSpaceDN/>
        <w:adjustRightInd/>
        <w:spacing w:before="60" w:after="0"/>
        <w:ind w:left="648" w:hanging="360"/>
        <w:jc w:val="both"/>
        <w:textAlignment w:val="auto"/>
        <w:rPr>
          <w:iCs/>
        </w:rPr>
      </w:pPr>
      <w:r w:rsidRPr="00710B0F">
        <w:rPr>
          <w:iCs/>
        </w:rPr>
        <w:t xml:space="preserve">Support monitoring DCI format 0_X/1_X and legacy DCI format(s) </w:t>
      </w:r>
      <w:r w:rsidR="000F1B1C">
        <w:rPr>
          <w:iCs/>
        </w:rPr>
        <w:t xml:space="preserve">simultaneously </w:t>
      </w:r>
      <w:r w:rsidRPr="00710B0F">
        <w:rPr>
          <w:iCs/>
        </w:rPr>
        <w:t xml:space="preserve">from a same scheduling cell. </w:t>
      </w:r>
    </w:p>
    <w:p w14:paraId="1E8F90B0" w14:textId="579BD46B" w:rsidR="00C967F8" w:rsidRPr="00710B0F" w:rsidRDefault="00C967F8" w:rsidP="00710B0F">
      <w:pPr>
        <w:numPr>
          <w:ilvl w:val="1"/>
          <w:numId w:val="6"/>
        </w:numPr>
        <w:overflowPunct/>
        <w:autoSpaceDE/>
        <w:autoSpaceDN/>
        <w:adjustRightInd/>
        <w:spacing w:before="60" w:after="0"/>
        <w:ind w:left="648" w:hanging="360"/>
        <w:jc w:val="both"/>
        <w:textAlignment w:val="auto"/>
        <w:rPr>
          <w:iCs/>
        </w:rPr>
      </w:pPr>
      <w:r w:rsidRPr="00710B0F">
        <w:rPr>
          <w:iCs/>
        </w:rPr>
        <w:t xml:space="preserve">Support monitoring DCI format 0_X/1_X and legacy DCI format(s) </w:t>
      </w:r>
      <w:r w:rsidR="000F1B1C">
        <w:rPr>
          <w:iCs/>
        </w:rPr>
        <w:t xml:space="preserve">simultaneously </w:t>
      </w:r>
      <w:r w:rsidRPr="00710B0F">
        <w:rPr>
          <w:iCs/>
        </w:rPr>
        <w:t>from different scheduling cells.</w:t>
      </w:r>
    </w:p>
    <w:p w14:paraId="19867883" w14:textId="77777777" w:rsidR="00C42B46" w:rsidRPr="009E5226" w:rsidRDefault="00C42B46" w:rsidP="009E5226">
      <w:pPr>
        <w:rPr>
          <w:lang w:val="en-GB" w:eastAsia="x-none"/>
        </w:rPr>
      </w:pPr>
    </w:p>
    <w:p w14:paraId="34DF2259" w14:textId="4EF0A1B8" w:rsidR="003C3DA5" w:rsidRDefault="00FD5EF3" w:rsidP="00800B31">
      <w:pPr>
        <w:pStyle w:val="Heading1"/>
      </w:pPr>
      <w:r>
        <w:t xml:space="preserve">DCI </w:t>
      </w:r>
      <w:r w:rsidR="00CF146C">
        <w:t>field design</w:t>
      </w:r>
      <w:r>
        <w:t xml:space="preserve"> for multi-cell scheduling </w:t>
      </w:r>
    </w:p>
    <w:p w14:paraId="6BFBF79E" w14:textId="1A0165B6" w:rsidR="00145A28" w:rsidRDefault="003D3377" w:rsidP="003D3377">
      <w:pPr>
        <w:pStyle w:val="Heading2"/>
      </w:pPr>
      <w:r>
        <w:t>General design consideration</w:t>
      </w:r>
    </w:p>
    <w:p w14:paraId="61F6F9CA" w14:textId="77777777" w:rsidR="00590910" w:rsidRDefault="00590910" w:rsidP="008A6C64">
      <w:pPr>
        <w:spacing w:before="120" w:after="0"/>
        <w:jc w:val="both"/>
        <w:rPr>
          <w:lang w:eastAsia="x-none"/>
        </w:rPr>
      </w:pPr>
      <w:r w:rsidRPr="008A0F3C">
        <w:rPr>
          <w:lang w:eastAsia="x-none"/>
        </w:rPr>
        <w:t xml:space="preserve">In Rel-17 NR extension to 71GHz WI, multi-PDSCH and multi-PUSCH scheduling </w:t>
      </w:r>
      <w:r>
        <w:rPr>
          <w:lang w:eastAsia="x-none"/>
        </w:rPr>
        <w:t>was</w:t>
      </w:r>
      <w:r w:rsidRPr="008A0F3C">
        <w:rPr>
          <w:lang w:eastAsia="x-none"/>
        </w:rPr>
        <w:t xml:space="preserve"> defined, where a DCI is used to schedule multiple PDSCHs/PUSCHs with different TBs within a cell. For this mechanism, PDSCH and PUSCH transmission in adjacent slots typically experience similar channel condition, which </w:t>
      </w:r>
      <w:r>
        <w:rPr>
          <w:lang w:eastAsia="x-none"/>
        </w:rPr>
        <w:t>is feasible for</w:t>
      </w:r>
      <w:r w:rsidRPr="008A0F3C">
        <w:rPr>
          <w:lang w:eastAsia="x-none"/>
        </w:rPr>
        <w:t xml:space="preserve"> DCI payload size reduction. In particular, </w:t>
      </w:r>
      <w:r>
        <w:rPr>
          <w:lang w:eastAsia="x-none"/>
        </w:rPr>
        <w:t xml:space="preserve">some DCI fields including </w:t>
      </w:r>
      <w:r w:rsidRPr="008A0F3C">
        <w:rPr>
          <w:lang w:eastAsia="x-none"/>
        </w:rPr>
        <w:t xml:space="preserve">frequency domain resource allocation can be commonly applied for the scheduled PDSCHs and PUSCHs. </w:t>
      </w:r>
    </w:p>
    <w:p w14:paraId="5AD996B1" w14:textId="60608182" w:rsidR="00590910" w:rsidRDefault="003C727B" w:rsidP="008A6C64">
      <w:pPr>
        <w:spacing w:before="120" w:after="0"/>
        <w:jc w:val="both"/>
        <w:rPr>
          <w:lang w:eastAsia="x-none"/>
        </w:rPr>
      </w:pPr>
      <w:r>
        <w:rPr>
          <w:lang w:eastAsia="x-none"/>
        </w:rPr>
        <w:t>As mentioned above,</w:t>
      </w:r>
      <w:r w:rsidR="00590910" w:rsidRPr="008A0F3C">
        <w:rPr>
          <w:lang w:eastAsia="x-none"/>
        </w:rPr>
        <w:t xml:space="preserve"> for multi-cell scheduling, </w:t>
      </w:r>
      <w:r w:rsidR="00DB7716">
        <w:rPr>
          <w:lang w:eastAsia="x-none"/>
        </w:rPr>
        <w:t xml:space="preserve">FDRA field may not be commonly applied for different cells, </w:t>
      </w:r>
      <w:r w:rsidR="006C7AB9">
        <w:rPr>
          <w:lang w:eastAsia="x-none"/>
        </w:rPr>
        <w:t>given that</w:t>
      </w:r>
      <w:r w:rsidR="00590910" w:rsidRPr="008A0F3C">
        <w:rPr>
          <w:lang w:eastAsia="x-none"/>
        </w:rPr>
        <w:t xml:space="preserve"> channel conditions for different carriers can be vastly different. Further, considering that different cells may be configured with different channel bandwidth</w:t>
      </w:r>
      <w:r w:rsidR="00940E01">
        <w:rPr>
          <w:lang w:eastAsia="x-none"/>
        </w:rPr>
        <w:t>s</w:t>
      </w:r>
      <w:r w:rsidR="00590910">
        <w:rPr>
          <w:lang w:eastAsia="x-none"/>
        </w:rPr>
        <w:t xml:space="preserve"> and</w:t>
      </w:r>
      <w:r w:rsidR="00590910" w:rsidRPr="008A0F3C">
        <w:rPr>
          <w:lang w:eastAsia="x-none"/>
        </w:rPr>
        <w:t xml:space="preserve"> subcarrier spacings, certain common fields</w:t>
      </w:r>
      <w:r w:rsidR="00590910">
        <w:rPr>
          <w:lang w:eastAsia="x-none"/>
        </w:rPr>
        <w:t xml:space="preserve"> in the DCI</w:t>
      </w:r>
      <w:r w:rsidR="00590910" w:rsidRPr="008A0F3C">
        <w:rPr>
          <w:lang w:eastAsia="x-none"/>
        </w:rPr>
        <w:t xml:space="preserve"> may not be commonly applied for all the scheduled PDSCHs or PUSCHs.</w:t>
      </w:r>
    </w:p>
    <w:p w14:paraId="6876FC1C" w14:textId="1A9BAC93" w:rsidR="00590910" w:rsidRDefault="00590910" w:rsidP="008A6C64">
      <w:pPr>
        <w:spacing w:before="120" w:after="0"/>
        <w:jc w:val="both"/>
        <w:rPr>
          <w:lang w:eastAsia="x-none"/>
        </w:rPr>
      </w:pPr>
      <w:r>
        <w:rPr>
          <w:lang w:eastAsia="x-none"/>
        </w:rPr>
        <w:t xml:space="preserve">When the number of cells for multi-cell scheduling is relatively large, it may be beneficial to group a number of </w:t>
      </w:r>
      <w:r w:rsidR="00867D06">
        <w:rPr>
          <w:lang w:eastAsia="x-none"/>
        </w:rPr>
        <w:t xml:space="preserve">co-scheduled </w:t>
      </w:r>
      <w:r>
        <w:rPr>
          <w:lang w:eastAsia="x-none"/>
        </w:rPr>
        <w:t xml:space="preserve">cells into a group. More specifically, </w:t>
      </w:r>
      <w:r w:rsidR="004053C4">
        <w:rPr>
          <w:lang w:eastAsia="x-none"/>
        </w:rPr>
        <w:t>some</w:t>
      </w:r>
      <w:r>
        <w:rPr>
          <w:lang w:eastAsia="x-none"/>
        </w:rPr>
        <w:t xml:space="preserve"> DCI fields including resource allocation in frequency may not be shared between different groups. This may be particularly desirable when considering the case that a DCI is used to jointly schedule multiple PDSCHs/PUSCHs </w:t>
      </w:r>
      <w:r w:rsidR="00476271">
        <w:rPr>
          <w:lang w:eastAsia="x-none"/>
        </w:rPr>
        <w:t xml:space="preserve">for inter-band scenario, e.g., </w:t>
      </w:r>
      <w:r>
        <w:rPr>
          <w:lang w:eastAsia="x-none"/>
        </w:rPr>
        <w:t xml:space="preserve">both FR1 and FR2. </w:t>
      </w:r>
      <w:r>
        <w:rPr>
          <w:lang w:eastAsia="x-none"/>
        </w:rPr>
        <w:fldChar w:fldCharType="begin"/>
      </w:r>
      <w:r>
        <w:rPr>
          <w:lang w:eastAsia="x-none"/>
        </w:rPr>
        <w:instrText xml:space="preserve"> REF _Ref100134267 \h </w:instrText>
      </w:r>
      <w:r>
        <w:rPr>
          <w:lang w:eastAsia="x-none"/>
        </w:rPr>
      </w:r>
      <w:r>
        <w:rPr>
          <w:lang w:eastAsia="x-none"/>
        </w:rPr>
        <w:fldChar w:fldCharType="separate"/>
      </w:r>
      <w:r w:rsidR="00A40AD0">
        <w:t xml:space="preserve">Figure </w:t>
      </w:r>
      <w:r w:rsidR="00A40AD0">
        <w:rPr>
          <w:noProof/>
        </w:rPr>
        <w:t>4</w:t>
      </w:r>
      <w:r>
        <w:rPr>
          <w:lang w:eastAsia="x-none"/>
        </w:rPr>
        <w:fldChar w:fldCharType="end"/>
      </w:r>
      <w:r>
        <w:rPr>
          <w:lang w:eastAsia="x-none"/>
        </w:rPr>
        <w:t xml:space="preserve"> illustrates an example of </w:t>
      </w:r>
      <w:r w:rsidR="007A0385">
        <w:rPr>
          <w:lang w:eastAsia="x-none"/>
        </w:rPr>
        <w:t>sub-</w:t>
      </w:r>
      <w:r>
        <w:rPr>
          <w:lang w:eastAsia="x-none"/>
        </w:rPr>
        <w:t xml:space="preserve">grouping for multi-cell scheduling. </w:t>
      </w:r>
    </w:p>
    <w:p w14:paraId="37B2A905" w14:textId="77777777" w:rsidR="00590910" w:rsidRDefault="00590910" w:rsidP="005135B6">
      <w:pPr>
        <w:keepNext/>
        <w:spacing w:before="240"/>
        <w:jc w:val="center"/>
      </w:pPr>
      <w:r w:rsidRPr="00604119">
        <w:rPr>
          <w:noProof/>
        </w:rPr>
        <w:lastRenderedPageBreak/>
        <w:drawing>
          <wp:inline distT="0" distB="0" distL="0" distR="0" wp14:anchorId="5D0C378B" wp14:editId="72CF9570">
            <wp:extent cx="3750907" cy="178028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71633" cy="1790126"/>
                    </a:xfrm>
                    <a:prstGeom prst="rect">
                      <a:avLst/>
                    </a:prstGeom>
                  </pic:spPr>
                </pic:pic>
              </a:graphicData>
            </a:graphic>
          </wp:inline>
        </w:drawing>
      </w:r>
    </w:p>
    <w:p w14:paraId="5C0AFF67" w14:textId="4CF19299" w:rsidR="00590910" w:rsidRDefault="00590910" w:rsidP="00C850AB">
      <w:pPr>
        <w:pStyle w:val="Caption"/>
        <w:spacing w:after="360"/>
        <w:jc w:val="center"/>
      </w:pPr>
      <w:bookmarkStart w:id="4" w:name="_Ref100134267"/>
      <w:r>
        <w:t xml:space="preserve">Figure </w:t>
      </w:r>
      <w:r w:rsidR="004166C0">
        <w:fldChar w:fldCharType="begin"/>
      </w:r>
      <w:r w:rsidR="004166C0">
        <w:instrText xml:space="preserve"> SEQ Figure \* ARABIC </w:instrText>
      </w:r>
      <w:r w:rsidR="004166C0">
        <w:fldChar w:fldCharType="separate"/>
      </w:r>
      <w:r w:rsidR="00A40AD0">
        <w:rPr>
          <w:noProof/>
        </w:rPr>
        <w:t>4</w:t>
      </w:r>
      <w:r w:rsidR="004166C0">
        <w:rPr>
          <w:noProof/>
        </w:rPr>
        <w:fldChar w:fldCharType="end"/>
      </w:r>
      <w:bookmarkEnd w:id="4"/>
      <w:r>
        <w:t>. CC Grouping for multi-cell scheduling</w:t>
      </w:r>
    </w:p>
    <w:p w14:paraId="1534E448" w14:textId="4627F71F" w:rsidR="00A5789E" w:rsidRDefault="001E32CE" w:rsidP="00BE48F0">
      <w:pPr>
        <w:spacing w:before="120" w:after="120"/>
        <w:jc w:val="both"/>
        <w:rPr>
          <w:lang w:eastAsia="x-none"/>
        </w:rPr>
      </w:pPr>
      <w:r>
        <w:rPr>
          <w:lang w:eastAsia="x-none"/>
        </w:rPr>
        <w:t xml:space="preserve">Based on the discussions above, the following types of </w:t>
      </w:r>
      <w:r w:rsidR="00C624E6">
        <w:rPr>
          <w:lang w:eastAsia="x-none"/>
        </w:rPr>
        <w:t xml:space="preserve">DCI fields can be </w:t>
      </w:r>
      <w:r w:rsidR="00C54B09">
        <w:rPr>
          <w:lang w:eastAsia="x-none"/>
        </w:rPr>
        <w:t>supported</w:t>
      </w:r>
      <w:r w:rsidR="00C624E6">
        <w:rPr>
          <w:lang w:eastAsia="x-none"/>
        </w:rPr>
        <w:t xml:space="preserve"> for multi-cell scheduling</w:t>
      </w:r>
    </w:p>
    <w:p w14:paraId="751A4E87" w14:textId="4559B3EA" w:rsidR="00C61E80" w:rsidRPr="00BE48F0" w:rsidRDefault="00F34D74" w:rsidP="00AA4D83">
      <w:pPr>
        <w:pStyle w:val="ListParagraph"/>
        <w:numPr>
          <w:ilvl w:val="0"/>
          <w:numId w:val="6"/>
        </w:numPr>
        <w:spacing w:after="60"/>
        <w:jc w:val="both"/>
        <w:rPr>
          <w:rFonts w:ascii="Times New Roman" w:hAnsi="Times New Roman"/>
          <w:sz w:val="20"/>
          <w:szCs w:val="20"/>
          <w:lang w:eastAsia="x-none"/>
        </w:rPr>
      </w:pPr>
      <w:r w:rsidRPr="00BE48F0">
        <w:rPr>
          <w:rFonts w:ascii="Times New Roman" w:hAnsi="Times New Roman"/>
          <w:sz w:val="20"/>
          <w:szCs w:val="20"/>
          <w:lang w:eastAsia="x-none"/>
        </w:rPr>
        <w:t>Type</w:t>
      </w:r>
      <w:r w:rsidR="00112BE3">
        <w:rPr>
          <w:rFonts w:ascii="Times New Roman" w:hAnsi="Times New Roman"/>
          <w:sz w:val="20"/>
          <w:szCs w:val="20"/>
          <w:lang w:eastAsia="x-none"/>
        </w:rPr>
        <w:t>-</w:t>
      </w:r>
      <w:r w:rsidRPr="00BE48F0">
        <w:rPr>
          <w:rFonts w:ascii="Times New Roman" w:hAnsi="Times New Roman"/>
          <w:sz w:val="20"/>
          <w:szCs w:val="20"/>
          <w:lang w:eastAsia="x-none"/>
        </w:rPr>
        <w:t>1 field: a single field is commonly applied for all the scheduled cells</w:t>
      </w:r>
      <w:r w:rsidR="00E760B2" w:rsidRPr="00BE48F0">
        <w:rPr>
          <w:rFonts w:ascii="Times New Roman" w:hAnsi="Times New Roman"/>
          <w:sz w:val="20"/>
          <w:szCs w:val="20"/>
          <w:lang w:eastAsia="x-none"/>
        </w:rPr>
        <w:t xml:space="preserve"> or </w:t>
      </w:r>
      <w:r w:rsidR="007547A7" w:rsidRPr="00BE48F0">
        <w:rPr>
          <w:rFonts w:ascii="Times New Roman" w:hAnsi="Times New Roman"/>
          <w:sz w:val="20"/>
          <w:szCs w:val="20"/>
          <w:lang w:eastAsia="x-none"/>
        </w:rPr>
        <w:t>separate information to each of co-scheduled cells via joint</w:t>
      </w:r>
      <w:r w:rsidR="00797177">
        <w:rPr>
          <w:rFonts w:ascii="Times New Roman" w:hAnsi="Times New Roman"/>
          <w:sz w:val="20"/>
          <w:szCs w:val="20"/>
          <w:lang w:eastAsia="x-none"/>
        </w:rPr>
        <w:t xml:space="preserve"> indication</w:t>
      </w:r>
    </w:p>
    <w:p w14:paraId="23F6EA56" w14:textId="4594B0BC" w:rsidR="00520DDF" w:rsidRPr="00BE48F0" w:rsidRDefault="00520DDF" w:rsidP="00AA4D83">
      <w:pPr>
        <w:pStyle w:val="ListParagraph"/>
        <w:numPr>
          <w:ilvl w:val="0"/>
          <w:numId w:val="6"/>
        </w:numPr>
        <w:spacing w:after="60"/>
        <w:jc w:val="both"/>
        <w:rPr>
          <w:rFonts w:ascii="Times New Roman" w:hAnsi="Times New Roman"/>
          <w:sz w:val="20"/>
          <w:szCs w:val="20"/>
          <w:lang w:eastAsia="x-none"/>
        </w:rPr>
      </w:pPr>
      <w:r w:rsidRPr="00BE48F0">
        <w:rPr>
          <w:rFonts w:ascii="Times New Roman" w:hAnsi="Times New Roman"/>
          <w:sz w:val="20"/>
          <w:szCs w:val="20"/>
          <w:lang w:eastAsia="x-none"/>
        </w:rPr>
        <w:t>Type</w:t>
      </w:r>
      <w:r w:rsidR="00112BE3">
        <w:rPr>
          <w:rFonts w:ascii="Times New Roman" w:hAnsi="Times New Roman"/>
          <w:sz w:val="20"/>
          <w:szCs w:val="20"/>
          <w:lang w:eastAsia="x-none"/>
        </w:rPr>
        <w:t>-</w:t>
      </w:r>
      <w:r w:rsidRPr="00BE48F0">
        <w:rPr>
          <w:rFonts w:ascii="Times New Roman" w:hAnsi="Times New Roman"/>
          <w:sz w:val="20"/>
          <w:szCs w:val="20"/>
          <w:lang w:eastAsia="x-none"/>
        </w:rPr>
        <w:t>2 field: separate field for each co-scheduled cell</w:t>
      </w:r>
    </w:p>
    <w:p w14:paraId="5D09CFF1" w14:textId="468E3928" w:rsidR="00112447" w:rsidRDefault="00112447" w:rsidP="00AA4D83">
      <w:pPr>
        <w:pStyle w:val="ListParagraph"/>
        <w:numPr>
          <w:ilvl w:val="0"/>
          <w:numId w:val="6"/>
        </w:numPr>
        <w:spacing w:after="60"/>
        <w:jc w:val="both"/>
        <w:rPr>
          <w:rFonts w:ascii="Times New Roman" w:hAnsi="Times New Roman"/>
          <w:sz w:val="20"/>
          <w:szCs w:val="20"/>
          <w:lang w:eastAsia="x-none"/>
        </w:rPr>
      </w:pPr>
      <w:r w:rsidRPr="00BE48F0">
        <w:rPr>
          <w:rFonts w:ascii="Times New Roman" w:hAnsi="Times New Roman"/>
          <w:sz w:val="20"/>
          <w:szCs w:val="20"/>
          <w:lang w:eastAsia="x-none"/>
        </w:rPr>
        <w:t>Type</w:t>
      </w:r>
      <w:r w:rsidR="00112BE3">
        <w:rPr>
          <w:rFonts w:ascii="Times New Roman" w:hAnsi="Times New Roman"/>
          <w:sz w:val="20"/>
          <w:szCs w:val="20"/>
          <w:lang w:eastAsia="x-none"/>
        </w:rPr>
        <w:t>-</w:t>
      </w:r>
      <w:r w:rsidRPr="00BE48F0">
        <w:rPr>
          <w:rFonts w:ascii="Times New Roman" w:hAnsi="Times New Roman"/>
          <w:sz w:val="20"/>
          <w:szCs w:val="20"/>
          <w:lang w:eastAsia="x-none"/>
        </w:rPr>
        <w:t xml:space="preserve">3 field: </w:t>
      </w:r>
      <w:r w:rsidR="00B35180" w:rsidRPr="00BE48F0">
        <w:rPr>
          <w:rFonts w:ascii="Times New Roman" w:hAnsi="Times New Roman"/>
          <w:sz w:val="20"/>
          <w:szCs w:val="20"/>
          <w:lang w:eastAsia="x-none"/>
        </w:rPr>
        <w:t xml:space="preserve">common field </w:t>
      </w:r>
      <w:r w:rsidR="00975AFE" w:rsidRPr="00BE48F0">
        <w:rPr>
          <w:rFonts w:ascii="Times New Roman" w:hAnsi="Times New Roman"/>
          <w:sz w:val="20"/>
          <w:szCs w:val="20"/>
          <w:lang w:eastAsia="x-none"/>
        </w:rPr>
        <w:t>is applied for</w:t>
      </w:r>
      <w:r w:rsidR="00AF019D" w:rsidRPr="00BE48F0">
        <w:rPr>
          <w:rFonts w:ascii="Times New Roman" w:hAnsi="Times New Roman"/>
          <w:sz w:val="20"/>
          <w:szCs w:val="20"/>
          <w:lang w:eastAsia="x-none"/>
        </w:rPr>
        <w:t xml:space="preserve"> </w:t>
      </w:r>
      <w:r w:rsidR="00FD030D" w:rsidRPr="00BE48F0">
        <w:rPr>
          <w:rFonts w:ascii="Times New Roman" w:hAnsi="Times New Roman"/>
          <w:sz w:val="20"/>
          <w:szCs w:val="20"/>
          <w:lang w:eastAsia="x-none"/>
        </w:rPr>
        <w:t>co-scheduled cells in a sub-group</w:t>
      </w:r>
    </w:p>
    <w:p w14:paraId="4E90A9B0" w14:textId="6CACF63E" w:rsidR="00590910" w:rsidRPr="00C52256" w:rsidRDefault="00590910" w:rsidP="00590910">
      <w:pPr>
        <w:spacing w:before="240" w:after="0"/>
        <w:jc w:val="both"/>
        <w:rPr>
          <w:b/>
        </w:rPr>
      </w:pPr>
      <w:r w:rsidRPr="00C52256">
        <w:rPr>
          <w:b/>
        </w:rPr>
        <w:t xml:space="preserve">Proposal </w:t>
      </w:r>
      <w:r w:rsidR="005E7E93">
        <w:rPr>
          <w:b/>
        </w:rPr>
        <w:t>5</w:t>
      </w:r>
    </w:p>
    <w:p w14:paraId="4F097623" w14:textId="71498C22" w:rsidR="00760A01" w:rsidRPr="00112BE3" w:rsidRDefault="00B524E5" w:rsidP="00590910">
      <w:pPr>
        <w:numPr>
          <w:ilvl w:val="0"/>
          <w:numId w:val="6"/>
        </w:numPr>
        <w:overflowPunct/>
        <w:autoSpaceDE/>
        <w:autoSpaceDN/>
        <w:adjustRightInd/>
        <w:spacing w:before="60" w:after="0"/>
        <w:ind w:left="288" w:hanging="288"/>
        <w:jc w:val="both"/>
        <w:textAlignment w:val="auto"/>
        <w:rPr>
          <w:iCs/>
        </w:rPr>
      </w:pPr>
      <w:r>
        <w:rPr>
          <w:iCs/>
        </w:rPr>
        <w:t xml:space="preserve">Support </w:t>
      </w:r>
      <w:r w:rsidR="00760A01">
        <w:rPr>
          <w:iCs/>
        </w:rPr>
        <w:t xml:space="preserve">the following </w:t>
      </w:r>
      <w:r w:rsidR="001B680E">
        <w:rPr>
          <w:iCs/>
        </w:rPr>
        <w:t>type</w:t>
      </w:r>
      <w:r w:rsidR="00EB54B8">
        <w:rPr>
          <w:iCs/>
        </w:rPr>
        <w:t>s</w:t>
      </w:r>
      <w:r w:rsidR="001B680E">
        <w:rPr>
          <w:iCs/>
        </w:rPr>
        <w:t xml:space="preserve"> of </w:t>
      </w:r>
      <w:r>
        <w:rPr>
          <w:lang w:eastAsia="x-none"/>
        </w:rPr>
        <w:t>DCI fields</w:t>
      </w:r>
      <w:r w:rsidR="00112BE3">
        <w:rPr>
          <w:lang w:eastAsia="x-none"/>
        </w:rPr>
        <w:t xml:space="preserve"> for multi-cell scheduling:</w:t>
      </w:r>
    </w:p>
    <w:p w14:paraId="76176E59" w14:textId="43F16C0C" w:rsidR="00BF7E35" w:rsidRPr="001D028B" w:rsidRDefault="00BF7E35" w:rsidP="001D028B">
      <w:pPr>
        <w:numPr>
          <w:ilvl w:val="1"/>
          <w:numId w:val="6"/>
        </w:numPr>
        <w:overflowPunct/>
        <w:autoSpaceDE/>
        <w:autoSpaceDN/>
        <w:adjustRightInd/>
        <w:spacing w:before="60" w:after="0"/>
        <w:ind w:left="648" w:hanging="360"/>
        <w:jc w:val="both"/>
        <w:textAlignment w:val="auto"/>
        <w:rPr>
          <w:iCs/>
        </w:rPr>
      </w:pPr>
      <w:r w:rsidRPr="001D028B">
        <w:rPr>
          <w:iCs/>
        </w:rPr>
        <w:t>Type-1 field: a single field is commonly applied for all the scheduled cells or separate information to each of co-scheduled cells via joint</w:t>
      </w:r>
      <w:r w:rsidR="00EB54B8">
        <w:rPr>
          <w:iCs/>
        </w:rPr>
        <w:t xml:space="preserve"> indication </w:t>
      </w:r>
    </w:p>
    <w:p w14:paraId="7BF15167" w14:textId="77777777" w:rsidR="00BF7E35" w:rsidRPr="001D028B" w:rsidRDefault="00BF7E35" w:rsidP="001D028B">
      <w:pPr>
        <w:numPr>
          <w:ilvl w:val="1"/>
          <w:numId w:val="6"/>
        </w:numPr>
        <w:overflowPunct/>
        <w:autoSpaceDE/>
        <w:autoSpaceDN/>
        <w:adjustRightInd/>
        <w:spacing w:before="60" w:after="0"/>
        <w:ind w:left="648" w:hanging="360"/>
        <w:jc w:val="both"/>
        <w:textAlignment w:val="auto"/>
        <w:rPr>
          <w:iCs/>
        </w:rPr>
      </w:pPr>
      <w:r w:rsidRPr="001D028B">
        <w:rPr>
          <w:iCs/>
        </w:rPr>
        <w:t>Type-2 field: separate field for each co-scheduled cell</w:t>
      </w:r>
    </w:p>
    <w:p w14:paraId="73CCCD08" w14:textId="5FDB7131" w:rsidR="00BF7E35" w:rsidRPr="001D028B" w:rsidRDefault="00BF7E35" w:rsidP="001D028B">
      <w:pPr>
        <w:numPr>
          <w:ilvl w:val="1"/>
          <w:numId w:val="6"/>
        </w:numPr>
        <w:overflowPunct/>
        <w:autoSpaceDE/>
        <w:autoSpaceDN/>
        <w:adjustRightInd/>
        <w:spacing w:before="60" w:after="0"/>
        <w:ind w:left="648" w:hanging="360"/>
        <w:jc w:val="both"/>
        <w:textAlignment w:val="auto"/>
        <w:rPr>
          <w:iCs/>
        </w:rPr>
      </w:pPr>
      <w:r w:rsidRPr="001D028B">
        <w:rPr>
          <w:iCs/>
        </w:rPr>
        <w:t xml:space="preserve">Type-3 field: common field is applied for co-scheduled cells in a </w:t>
      </w:r>
      <w:r w:rsidR="00E0042A">
        <w:rPr>
          <w:iCs/>
        </w:rPr>
        <w:t xml:space="preserve">same </w:t>
      </w:r>
      <w:r w:rsidRPr="001D028B">
        <w:rPr>
          <w:iCs/>
        </w:rPr>
        <w:t>sub-group</w:t>
      </w:r>
    </w:p>
    <w:p w14:paraId="1408E610" w14:textId="2F7A2BF4" w:rsidR="00BC7031" w:rsidRDefault="00BC7031" w:rsidP="00F01F79">
      <w:pPr>
        <w:rPr>
          <w:lang w:val="en-GB" w:eastAsia="x-none"/>
        </w:rPr>
      </w:pPr>
    </w:p>
    <w:p w14:paraId="530570A4" w14:textId="51146E43" w:rsidR="007507B0" w:rsidRDefault="007507B0" w:rsidP="007507B0">
      <w:pPr>
        <w:pStyle w:val="Heading2"/>
      </w:pPr>
      <w:r>
        <w:t xml:space="preserve">Type-1 DCI field </w:t>
      </w:r>
    </w:p>
    <w:p w14:paraId="7CF50B0D" w14:textId="44142D9E" w:rsidR="00675A4B" w:rsidRDefault="005D062A" w:rsidP="006910EA">
      <w:pPr>
        <w:spacing w:after="120"/>
        <w:jc w:val="both"/>
        <w:rPr>
          <w:lang w:val="en-GB" w:eastAsia="x-none"/>
        </w:rPr>
      </w:pPr>
      <w:r>
        <w:rPr>
          <w:lang w:val="en-GB" w:eastAsia="x-none"/>
        </w:rPr>
        <w:t xml:space="preserve">At the RAN1#109-e meeting, it was agreed that </w:t>
      </w:r>
      <w:r w:rsidR="005C2434">
        <w:rPr>
          <w:lang w:val="en-GB" w:eastAsia="x-none"/>
        </w:rPr>
        <w:t>all</w:t>
      </w:r>
      <w:r w:rsidR="005C2434" w:rsidRPr="005C2434">
        <w:rPr>
          <w:lang w:val="en-GB" w:eastAsia="x-none"/>
        </w:rPr>
        <w:t xml:space="preserve"> the co-scheduled cells by a DCI format 1_X and the scheduling cell are included in the same PUCCH group</w:t>
      </w:r>
      <w:r w:rsidR="003E7F7F">
        <w:rPr>
          <w:lang w:val="en-GB" w:eastAsia="x-none"/>
        </w:rPr>
        <w:t xml:space="preserve"> </w:t>
      </w:r>
      <w:r w:rsidR="003E7F7F">
        <w:rPr>
          <w:lang w:val="en-GB" w:eastAsia="x-none"/>
        </w:rPr>
        <w:fldChar w:fldCharType="begin"/>
      </w:r>
      <w:r w:rsidR="003E7F7F">
        <w:rPr>
          <w:lang w:val="en-GB" w:eastAsia="x-none"/>
        </w:rPr>
        <w:instrText xml:space="preserve"> REF _Ref104412084 \r \h </w:instrText>
      </w:r>
      <w:r w:rsidR="003E7F7F">
        <w:rPr>
          <w:lang w:val="en-GB" w:eastAsia="x-none"/>
        </w:rPr>
      </w:r>
      <w:r w:rsidR="003E7F7F">
        <w:rPr>
          <w:lang w:val="en-GB" w:eastAsia="x-none"/>
        </w:rPr>
        <w:fldChar w:fldCharType="separate"/>
      </w:r>
      <w:r w:rsidR="00A40AD0">
        <w:rPr>
          <w:lang w:val="en-GB" w:eastAsia="x-none"/>
        </w:rPr>
        <w:t>[1]</w:t>
      </w:r>
      <w:r w:rsidR="003E7F7F">
        <w:rPr>
          <w:lang w:val="en-GB" w:eastAsia="x-none"/>
        </w:rPr>
        <w:fldChar w:fldCharType="end"/>
      </w:r>
      <w:r w:rsidR="005C2434" w:rsidRPr="005C2434">
        <w:rPr>
          <w:lang w:val="en-GB" w:eastAsia="x-none"/>
        </w:rPr>
        <w:t>.</w:t>
      </w:r>
      <w:r w:rsidR="003E7F7F">
        <w:rPr>
          <w:lang w:val="en-GB" w:eastAsia="x-none"/>
        </w:rPr>
        <w:t xml:space="preserve"> In this case, </w:t>
      </w:r>
      <w:r w:rsidR="00FE3DDC">
        <w:rPr>
          <w:lang w:val="en-GB" w:eastAsia="x-none"/>
        </w:rPr>
        <w:t xml:space="preserve">single PUCCH carrying HARQ-ACK response of all the co-scheduled PDSCHs </w:t>
      </w:r>
      <w:r w:rsidR="0070574A">
        <w:rPr>
          <w:lang w:val="en-GB" w:eastAsia="x-none"/>
        </w:rPr>
        <w:t xml:space="preserve">would be sufficient. In this regard, </w:t>
      </w:r>
      <w:r w:rsidR="003E7F7F">
        <w:rPr>
          <w:lang w:val="en-GB" w:eastAsia="x-none"/>
        </w:rPr>
        <w:t xml:space="preserve">it is straightforward to </w:t>
      </w:r>
      <w:r w:rsidR="002D3F17">
        <w:rPr>
          <w:lang w:val="en-GB" w:eastAsia="x-none"/>
        </w:rPr>
        <w:t>conclude</w:t>
      </w:r>
      <w:r w:rsidR="003E7F7F">
        <w:rPr>
          <w:lang w:val="en-GB" w:eastAsia="x-none"/>
        </w:rPr>
        <w:t xml:space="preserve"> that </w:t>
      </w:r>
      <w:r w:rsidR="00983D28">
        <w:rPr>
          <w:lang w:val="en-GB" w:eastAsia="x-none"/>
        </w:rPr>
        <w:t>T</w:t>
      </w:r>
      <w:r w:rsidR="00983D28" w:rsidRPr="00983D28">
        <w:rPr>
          <w:lang w:val="en-GB" w:eastAsia="x-none"/>
        </w:rPr>
        <w:t>PC for scheduled PUCCH</w:t>
      </w:r>
      <w:r w:rsidR="00983D28">
        <w:rPr>
          <w:lang w:val="en-GB" w:eastAsia="x-none"/>
        </w:rPr>
        <w:t xml:space="preserve">, </w:t>
      </w:r>
      <w:r w:rsidR="00ED75B1" w:rsidRPr="00ED75B1">
        <w:rPr>
          <w:lang w:val="en-GB" w:eastAsia="x-none"/>
        </w:rPr>
        <w:t>PUCCH resource indicator</w:t>
      </w:r>
      <w:r w:rsidR="00ED75B1">
        <w:rPr>
          <w:lang w:val="en-GB" w:eastAsia="x-none"/>
        </w:rPr>
        <w:t xml:space="preserve"> and </w:t>
      </w:r>
      <w:r w:rsidR="004C6A20" w:rsidRPr="004C6A20">
        <w:rPr>
          <w:lang w:val="en-GB" w:eastAsia="x-none"/>
        </w:rPr>
        <w:t>PDSCH-to-HARQ timing indicator</w:t>
      </w:r>
      <w:r w:rsidR="004C6A20">
        <w:rPr>
          <w:lang w:val="en-GB" w:eastAsia="x-none"/>
        </w:rPr>
        <w:t xml:space="preserve"> can be part of Type-1 DCI field, i.e., </w:t>
      </w:r>
      <w:r w:rsidR="009670FE">
        <w:rPr>
          <w:lang w:val="en-GB" w:eastAsia="x-none"/>
        </w:rPr>
        <w:t>common info</w:t>
      </w:r>
      <w:r w:rsidR="00D57D8E">
        <w:rPr>
          <w:lang w:val="en-GB" w:eastAsia="x-none"/>
        </w:rPr>
        <w:t xml:space="preserve">rmation to all the co-scheduled cells. </w:t>
      </w:r>
      <w:r w:rsidR="00323C1A">
        <w:rPr>
          <w:lang w:val="en-GB" w:eastAsia="x-none"/>
        </w:rPr>
        <w:t xml:space="preserve">The same design principle can also apply for </w:t>
      </w:r>
      <w:r w:rsidR="00AB467E">
        <w:rPr>
          <w:iCs/>
        </w:rPr>
        <w:t>d</w:t>
      </w:r>
      <w:r w:rsidR="00AB467E" w:rsidRPr="00A20FAC">
        <w:rPr>
          <w:iCs/>
        </w:rPr>
        <w:t>ownlink assignment index</w:t>
      </w:r>
      <w:r w:rsidR="00EB428D">
        <w:rPr>
          <w:iCs/>
        </w:rPr>
        <w:t xml:space="preserve"> when HARQ-ACK feedback is multiplexed on PUSCH.</w:t>
      </w:r>
    </w:p>
    <w:p w14:paraId="53875CF1" w14:textId="76BEEA2E" w:rsidR="00AA5AE0" w:rsidRPr="005B70BC" w:rsidRDefault="00AA5AE0" w:rsidP="006910EA">
      <w:pPr>
        <w:spacing w:after="120"/>
        <w:jc w:val="both"/>
        <w:rPr>
          <w:lang w:val="en-GB" w:eastAsia="x-none"/>
        </w:rPr>
      </w:pPr>
      <w:r w:rsidRPr="005B70BC">
        <w:rPr>
          <w:lang w:val="en-GB" w:eastAsia="x-none"/>
        </w:rPr>
        <w:t xml:space="preserve">For the multi-PDSCH/PUSCH scheduling as defined in Rel-16/17, indicated HARQ process number is applied for the first valid PDSCH/PUSCH. In addition, HARQ process number is incremented by 1 for subsequent valid PDSCHs/PUSCHs. This mechanism, however, may not be directly applied for multi-cell scheduling, where different cells may have independent management on HARQ process numbers for PDSCH/PUSCH transmissions. </w:t>
      </w:r>
    </w:p>
    <w:p w14:paraId="0B057441" w14:textId="1730725E" w:rsidR="00AA5AE0" w:rsidRDefault="00AA5AE0" w:rsidP="006910EA">
      <w:pPr>
        <w:spacing w:after="120"/>
        <w:jc w:val="both"/>
        <w:rPr>
          <w:lang w:val="en-GB" w:eastAsia="x-none"/>
        </w:rPr>
      </w:pPr>
      <w:r w:rsidRPr="00400877">
        <w:rPr>
          <w:lang w:val="en-GB" w:eastAsia="x-none"/>
        </w:rPr>
        <w:t xml:space="preserve">To simplify the operation for multi-cell scheduling, same HARQ process number can be commonly applied for all the scheduled PDSCHs/PUSCHs. </w:t>
      </w:r>
      <w:r>
        <w:rPr>
          <w:lang w:val="en-GB" w:eastAsia="x-none"/>
        </w:rPr>
        <w:t xml:space="preserve">In case when 2 TBs are configured and enabled for multi-cell scheduling, two </w:t>
      </w:r>
      <w:r w:rsidRPr="00400877">
        <w:rPr>
          <w:lang w:val="en-GB" w:eastAsia="x-none"/>
        </w:rPr>
        <w:t xml:space="preserve">HARQ process number </w:t>
      </w:r>
      <w:r>
        <w:rPr>
          <w:lang w:val="en-GB" w:eastAsia="x-none"/>
        </w:rPr>
        <w:t>fields are included in the DCI and commonly applied for the 1</w:t>
      </w:r>
      <w:r w:rsidRPr="00856C28">
        <w:rPr>
          <w:vertAlign w:val="superscript"/>
          <w:lang w:val="en-GB" w:eastAsia="x-none"/>
        </w:rPr>
        <w:t>st</w:t>
      </w:r>
      <w:r>
        <w:rPr>
          <w:lang w:val="en-GB" w:eastAsia="x-none"/>
        </w:rPr>
        <w:t xml:space="preserve"> and 2</w:t>
      </w:r>
      <w:r w:rsidRPr="00856C28">
        <w:rPr>
          <w:vertAlign w:val="superscript"/>
          <w:lang w:val="en-GB" w:eastAsia="x-none"/>
        </w:rPr>
        <w:t>nd</w:t>
      </w:r>
      <w:r>
        <w:rPr>
          <w:lang w:val="en-GB" w:eastAsia="x-none"/>
        </w:rPr>
        <w:t xml:space="preserve"> TB of the scheduled PDSCHs, respectively. </w:t>
      </w:r>
    </w:p>
    <w:p w14:paraId="4CC4CF9C" w14:textId="5DB4BB73" w:rsidR="00481C6C" w:rsidRDefault="00481C6C" w:rsidP="00481C6C">
      <w:pPr>
        <w:jc w:val="both"/>
        <w:rPr>
          <w:lang w:val="en-GB" w:eastAsia="x-none"/>
        </w:rPr>
      </w:pPr>
      <w:r>
        <w:rPr>
          <w:lang w:val="en-GB" w:eastAsia="x-none"/>
        </w:rPr>
        <w:t xml:space="preserve">Note that for MIMO related parameters, including </w:t>
      </w:r>
      <w:r w:rsidRPr="001314E9">
        <w:rPr>
          <w:lang w:val="en-GB" w:eastAsia="x-none"/>
        </w:rPr>
        <w:t>SRS request</w:t>
      </w:r>
      <w:r>
        <w:rPr>
          <w:lang w:val="en-GB" w:eastAsia="x-none"/>
        </w:rPr>
        <w:t xml:space="preserve">, </w:t>
      </w:r>
      <w:r w:rsidRPr="009E7461">
        <w:rPr>
          <w:lang w:val="en-GB" w:eastAsia="x-none"/>
        </w:rPr>
        <w:t>DMRS sequence initialization</w:t>
      </w:r>
      <w:r>
        <w:rPr>
          <w:lang w:val="en-GB" w:eastAsia="x-none"/>
        </w:rPr>
        <w:t xml:space="preserve">, </w:t>
      </w:r>
      <w:r w:rsidRPr="00A74246">
        <w:rPr>
          <w:lang w:val="en-GB" w:eastAsia="x-none"/>
        </w:rPr>
        <w:t>ZP CSI-RS</w:t>
      </w:r>
      <w:r>
        <w:rPr>
          <w:lang w:val="en-GB" w:eastAsia="x-none"/>
        </w:rPr>
        <w:t xml:space="preserve"> trigger, etc., a common RRC configuration may be configured for the scheduling cell for multi-cell scheduling, and the indicated values are commonly applied for the transmission of PDSCHs and PUSCHs in the scheduled cells. </w:t>
      </w:r>
    </w:p>
    <w:p w14:paraId="04582388" w14:textId="641A50D7" w:rsidR="00766B1C" w:rsidRPr="00C52256" w:rsidRDefault="00766B1C" w:rsidP="00766B1C">
      <w:pPr>
        <w:spacing w:before="240" w:after="0"/>
        <w:jc w:val="both"/>
        <w:rPr>
          <w:b/>
        </w:rPr>
      </w:pPr>
      <w:r w:rsidRPr="00C52256">
        <w:rPr>
          <w:b/>
        </w:rPr>
        <w:t xml:space="preserve">Proposal </w:t>
      </w:r>
      <w:r w:rsidR="00111F60">
        <w:rPr>
          <w:b/>
        </w:rPr>
        <w:t>6</w:t>
      </w:r>
    </w:p>
    <w:p w14:paraId="51C24807" w14:textId="0D99817C" w:rsidR="00AF4714" w:rsidRPr="00AF4714" w:rsidRDefault="00AF4714" w:rsidP="00AF4714">
      <w:pPr>
        <w:numPr>
          <w:ilvl w:val="0"/>
          <w:numId w:val="6"/>
        </w:numPr>
        <w:overflowPunct/>
        <w:autoSpaceDE/>
        <w:autoSpaceDN/>
        <w:adjustRightInd/>
        <w:spacing w:before="60" w:after="0"/>
        <w:ind w:left="288" w:hanging="288"/>
        <w:jc w:val="both"/>
        <w:textAlignment w:val="auto"/>
        <w:rPr>
          <w:iCs/>
        </w:rPr>
      </w:pPr>
      <w:r w:rsidRPr="00AF4714">
        <w:rPr>
          <w:iCs/>
        </w:rPr>
        <w:t xml:space="preserve">Type-1 DCI field for multi-cell scheduling </w:t>
      </w:r>
      <w:r w:rsidR="0055088B">
        <w:rPr>
          <w:iCs/>
        </w:rPr>
        <w:t xml:space="preserve">at least </w:t>
      </w:r>
      <w:r w:rsidRPr="00AF4714">
        <w:rPr>
          <w:iCs/>
        </w:rPr>
        <w:t xml:space="preserve">includes </w:t>
      </w:r>
    </w:p>
    <w:p w14:paraId="4457BE9F" w14:textId="527FF157" w:rsidR="00766B1C" w:rsidRPr="006E4190" w:rsidRDefault="00107CFA" w:rsidP="00A20FAC">
      <w:pPr>
        <w:numPr>
          <w:ilvl w:val="1"/>
          <w:numId w:val="6"/>
        </w:numPr>
        <w:overflowPunct/>
        <w:autoSpaceDE/>
        <w:autoSpaceDN/>
        <w:adjustRightInd/>
        <w:spacing w:before="60" w:after="0"/>
        <w:ind w:left="648" w:hanging="360"/>
        <w:jc w:val="both"/>
        <w:textAlignment w:val="auto"/>
        <w:rPr>
          <w:iCs/>
        </w:rPr>
      </w:pPr>
      <w:r w:rsidRPr="00A20FAC">
        <w:rPr>
          <w:iCs/>
        </w:rPr>
        <w:t>Identifier for DCI formats</w:t>
      </w:r>
    </w:p>
    <w:p w14:paraId="07A22793" w14:textId="77777777" w:rsidR="007D1166" w:rsidRPr="00A20FAC" w:rsidRDefault="007D1166" w:rsidP="00A20FAC">
      <w:pPr>
        <w:numPr>
          <w:ilvl w:val="1"/>
          <w:numId w:val="6"/>
        </w:numPr>
        <w:overflowPunct/>
        <w:autoSpaceDE/>
        <w:autoSpaceDN/>
        <w:adjustRightInd/>
        <w:spacing w:before="60" w:after="0"/>
        <w:ind w:left="648" w:hanging="360"/>
        <w:jc w:val="both"/>
        <w:textAlignment w:val="auto"/>
        <w:rPr>
          <w:iCs/>
        </w:rPr>
      </w:pPr>
      <w:r w:rsidRPr="00A20FAC">
        <w:rPr>
          <w:iCs/>
        </w:rPr>
        <w:t>Downlink assignment index</w:t>
      </w:r>
    </w:p>
    <w:p w14:paraId="72D4DD69" w14:textId="77777777" w:rsidR="007D1166" w:rsidRPr="00A20FAC" w:rsidRDefault="007D1166" w:rsidP="00A20FAC">
      <w:pPr>
        <w:numPr>
          <w:ilvl w:val="1"/>
          <w:numId w:val="6"/>
        </w:numPr>
        <w:overflowPunct/>
        <w:autoSpaceDE/>
        <w:autoSpaceDN/>
        <w:adjustRightInd/>
        <w:spacing w:before="60" w:after="0"/>
        <w:ind w:left="648" w:hanging="360"/>
        <w:jc w:val="both"/>
        <w:textAlignment w:val="auto"/>
        <w:rPr>
          <w:iCs/>
        </w:rPr>
      </w:pPr>
      <w:r w:rsidRPr="00A20FAC">
        <w:rPr>
          <w:iCs/>
        </w:rPr>
        <w:lastRenderedPageBreak/>
        <w:t>TPC for scheduled PUCCH</w:t>
      </w:r>
    </w:p>
    <w:p w14:paraId="6B3EE906" w14:textId="77777777" w:rsidR="007D1166" w:rsidRPr="00A20FAC" w:rsidRDefault="007D1166" w:rsidP="00A20FAC">
      <w:pPr>
        <w:numPr>
          <w:ilvl w:val="1"/>
          <w:numId w:val="6"/>
        </w:numPr>
        <w:overflowPunct/>
        <w:autoSpaceDE/>
        <w:autoSpaceDN/>
        <w:adjustRightInd/>
        <w:spacing w:before="60" w:after="0"/>
        <w:ind w:left="648" w:hanging="360"/>
        <w:jc w:val="both"/>
        <w:textAlignment w:val="auto"/>
        <w:rPr>
          <w:iCs/>
        </w:rPr>
      </w:pPr>
      <w:r w:rsidRPr="00A20FAC">
        <w:rPr>
          <w:iCs/>
        </w:rPr>
        <w:t>PUCCH resource indicator</w:t>
      </w:r>
    </w:p>
    <w:p w14:paraId="677E69F6" w14:textId="77777777" w:rsidR="007D1166" w:rsidRPr="00A20FAC" w:rsidRDefault="007D1166" w:rsidP="00A20FAC">
      <w:pPr>
        <w:numPr>
          <w:ilvl w:val="1"/>
          <w:numId w:val="6"/>
        </w:numPr>
        <w:overflowPunct/>
        <w:autoSpaceDE/>
        <w:autoSpaceDN/>
        <w:adjustRightInd/>
        <w:spacing w:before="60" w:after="0"/>
        <w:ind w:left="648" w:hanging="360"/>
        <w:jc w:val="both"/>
        <w:textAlignment w:val="auto"/>
        <w:rPr>
          <w:iCs/>
        </w:rPr>
      </w:pPr>
      <w:r w:rsidRPr="00A20FAC">
        <w:rPr>
          <w:iCs/>
        </w:rPr>
        <w:t>PDSCH-to-HARQ timing indicator</w:t>
      </w:r>
    </w:p>
    <w:p w14:paraId="5194BF69" w14:textId="171DBED1" w:rsidR="006E4190" w:rsidRDefault="00B47FDD" w:rsidP="00A20FAC">
      <w:pPr>
        <w:numPr>
          <w:ilvl w:val="1"/>
          <w:numId w:val="6"/>
        </w:numPr>
        <w:overflowPunct/>
        <w:autoSpaceDE/>
        <w:autoSpaceDN/>
        <w:adjustRightInd/>
        <w:spacing w:before="60" w:after="0"/>
        <w:ind w:left="648" w:hanging="360"/>
        <w:jc w:val="both"/>
        <w:textAlignment w:val="auto"/>
        <w:rPr>
          <w:iCs/>
        </w:rPr>
      </w:pPr>
      <w:r>
        <w:rPr>
          <w:iCs/>
        </w:rPr>
        <w:t>D</w:t>
      </w:r>
      <w:r w:rsidR="00792F3E" w:rsidRPr="00792F3E">
        <w:rPr>
          <w:iCs/>
        </w:rPr>
        <w:t>ownlink assignment index</w:t>
      </w:r>
    </w:p>
    <w:p w14:paraId="6B2E119E" w14:textId="0B81C796" w:rsidR="005100F6" w:rsidRDefault="005100F6" w:rsidP="00A20FAC">
      <w:pPr>
        <w:numPr>
          <w:ilvl w:val="1"/>
          <w:numId w:val="6"/>
        </w:numPr>
        <w:overflowPunct/>
        <w:autoSpaceDE/>
        <w:autoSpaceDN/>
        <w:adjustRightInd/>
        <w:spacing w:before="60" w:after="0"/>
        <w:ind w:left="648" w:hanging="360"/>
        <w:jc w:val="both"/>
        <w:textAlignment w:val="auto"/>
        <w:rPr>
          <w:iCs/>
        </w:rPr>
      </w:pPr>
      <w:r w:rsidRPr="005100F6">
        <w:rPr>
          <w:iCs/>
        </w:rPr>
        <w:t>Time domain resource assignment</w:t>
      </w:r>
    </w:p>
    <w:p w14:paraId="040B9671" w14:textId="61BAC77D" w:rsidR="0092310F" w:rsidRDefault="0092310F" w:rsidP="00A20FAC">
      <w:pPr>
        <w:numPr>
          <w:ilvl w:val="1"/>
          <w:numId w:val="6"/>
        </w:numPr>
        <w:overflowPunct/>
        <w:autoSpaceDE/>
        <w:autoSpaceDN/>
        <w:adjustRightInd/>
        <w:spacing w:before="60" w:after="0"/>
        <w:ind w:left="648" w:hanging="360"/>
        <w:jc w:val="both"/>
        <w:textAlignment w:val="auto"/>
        <w:rPr>
          <w:iCs/>
        </w:rPr>
      </w:pPr>
      <w:r>
        <w:rPr>
          <w:iCs/>
        </w:rPr>
        <w:t>BWP and cell index</w:t>
      </w:r>
    </w:p>
    <w:p w14:paraId="0D8B8C26" w14:textId="21D8D4D6" w:rsidR="00D37CE5" w:rsidRPr="00FE2ACF" w:rsidRDefault="00D37CE5" w:rsidP="00A20FAC">
      <w:pPr>
        <w:numPr>
          <w:ilvl w:val="1"/>
          <w:numId w:val="6"/>
        </w:numPr>
        <w:overflowPunct/>
        <w:autoSpaceDE/>
        <w:autoSpaceDN/>
        <w:adjustRightInd/>
        <w:spacing w:before="60" w:after="0"/>
        <w:ind w:left="648" w:hanging="360"/>
        <w:jc w:val="both"/>
        <w:textAlignment w:val="auto"/>
        <w:rPr>
          <w:iCs/>
        </w:rPr>
      </w:pPr>
      <w:r>
        <w:t>HARQ process number</w:t>
      </w:r>
    </w:p>
    <w:p w14:paraId="77F0E61E" w14:textId="77777777" w:rsidR="00FE2ACF" w:rsidRPr="00FE2ACF" w:rsidRDefault="00FE2ACF" w:rsidP="00FE2ACF">
      <w:pPr>
        <w:numPr>
          <w:ilvl w:val="1"/>
          <w:numId w:val="6"/>
        </w:numPr>
        <w:overflowPunct/>
        <w:autoSpaceDE/>
        <w:autoSpaceDN/>
        <w:adjustRightInd/>
        <w:spacing w:before="60" w:after="0"/>
        <w:ind w:left="648" w:hanging="360"/>
        <w:jc w:val="both"/>
        <w:textAlignment w:val="auto"/>
      </w:pPr>
      <w:r w:rsidRPr="00FE2ACF">
        <w:t>DMRS sequence initialization</w:t>
      </w:r>
    </w:p>
    <w:p w14:paraId="1669E7DE" w14:textId="500B9C9A" w:rsidR="00FE2ACF" w:rsidRDefault="008775F6" w:rsidP="00A20FAC">
      <w:pPr>
        <w:numPr>
          <w:ilvl w:val="1"/>
          <w:numId w:val="6"/>
        </w:numPr>
        <w:overflowPunct/>
        <w:autoSpaceDE/>
        <w:autoSpaceDN/>
        <w:adjustRightInd/>
        <w:spacing w:before="60" w:after="0"/>
        <w:ind w:left="648" w:hanging="360"/>
        <w:jc w:val="both"/>
        <w:textAlignment w:val="auto"/>
        <w:rPr>
          <w:iCs/>
        </w:rPr>
      </w:pPr>
      <w:r w:rsidRPr="008775F6">
        <w:rPr>
          <w:iCs/>
        </w:rPr>
        <w:t>beta offset indicator</w:t>
      </w:r>
    </w:p>
    <w:p w14:paraId="6883A253" w14:textId="1DAFEB2D" w:rsidR="00042DDE" w:rsidRDefault="00042DDE" w:rsidP="00A20FAC">
      <w:pPr>
        <w:numPr>
          <w:ilvl w:val="1"/>
          <w:numId w:val="6"/>
        </w:numPr>
        <w:overflowPunct/>
        <w:autoSpaceDE/>
        <w:autoSpaceDN/>
        <w:adjustRightInd/>
        <w:spacing w:before="60" w:after="0"/>
        <w:ind w:left="648" w:hanging="360"/>
        <w:jc w:val="both"/>
        <w:textAlignment w:val="auto"/>
        <w:rPr>
          <w:iCs/>
        </w:rPr>
      </w:pPr>
      <w:r>
        <w:rPr>
          <w:iCs/>
        </w:rPr>
        <w:t>CSI request</w:t>
      </w:r>
    </w:p>
    <w:p w14:paraId="59D1B29D" w14:textId="77777777" w:rsidR="00CB06C8" w:rsidRPr="00CB06C8" w:rsidRDefault="00CB06C8" w:rsidP="00CB06C8">
      <w:pPr>
        <w:numPr>
          <w:ilvl w:val="1"/>
          <w:numId w:val="6"/>
        </w:numPr>
        <w:overflowPunct/>
        <w:autoSpaceDE/>
        <w:autoSpaceDN/>
        <w:adjustRightInd/>
        <w:spacing w:before="60" w:after="0"/>
        <w:ind w:left="648" w:hanging="360"/>
        <w:jc w:val="both"/>
        <w:textAlignment w:val="auto"/>
        <w:rPr>
          <w:iCs/>
        </w:rPr>
      </w:pPr>
      <w:r w:rsidRPr="00CB06C8">
        <w:rPr>
          <w:iCs/>
        </w:rPr>
        <w:t>Rate matching indicator</w:t>
      </w:r>
    </w:p>
    <w:p w14:paraId="00DDD8C5" w14:textId="29A2AAF0" w:rsidR="00CB06C8" w:rsidRDefault="00CB06C8" w:rsidP="00CB06C8">
      <w:pPr>
        <w:numPr>
          <w:ilvl w:val="1"/>
          <w:numId w:val="6"/>
        </w:numPr>
        <w:overflowPunct/>
        <w:autoSpaceDE/>
        <w:autoSpaceDN/>
        <w:adjustRightInd/>
        <w:spacing w:before="60" w:after="0"/>
        <w:ind w:left="648" w:hanging="360"/>
        <w:jc w:val="both"/>
        <w:textAlignment w:val="auto"/>
        <w:rPr>
          <w:iCs/>
        </w:rPr>
      </w:pPr>
      <w:r w:rsidRPr="00CB06C8">
        <w:rPr>
          <w:iCs/>
        </w:rPr>
        <w:t>ZP CSI-RS trigger</w:t>
      </w:r>
    </w:p>
    <w:p w14:paraId="60847B59" w14:textId="04B1A880" w:rsidR="00481C6C" w:rsidRPr="00145EB9" w:rsidRDefault="00481C6C" w:rsidP="00CB06C8">
      <w:pPr>
        <w:numPr>
          <w:ilvl w:val="1"/>
          <w:numId w:val="6"/>
        </w:numPr>
        <w:overflowPunct/>
        <w:autoSpaceDE/>
        <w:autoSpaceDN/>
        <w:adjustRightInd/>
        <w:spacing w:before="60" w:after="0"/>
        <w:ind w:left="648" w:hanging="360"/>
        <w:jc w:val="both"/>
        <w:textAlignment w:val="auto"/>
        <w:rPr>
          <w:iCs/>
        </w:rPr>
      </w:pPr>
      <w:r w:rsidRPr="00C012B0">
        <w:rPr>
          <w:lang w:val="en-GB" w:eastAsia="x-none"/>
        </w:rPr>
        <w:t>VRB-to-PRB mapping</w:t>
      </w:r>
    </w:p>
    <w:p w14:paraId="2E99EE79" w14:textId="625E65BB" w:rsidR="00145EB9" w:rsidRPr="00212C53" w:rsidRDefault="00145EB9" w:rsidP="00CB06C8">
      <w:pPr>
        <w:numPr>
          <w:ilvl w:val="1"/>
          <w:numId w:val="6"/>
        </w:numPr>
        <w:overflowPunct/>
        <w:autoSpaceDE/>
        <w:autoSpaceDN/>
        <w:adjustRightInd/>
        <w:spacing w:before="60" w:after="0"/>
        <w:ind w:left="648" w:hanging="360"/>
        <w:jc w:val="both"/>
        <w:textAlignment w:val="auto"/>
        <w:rPr>
          <w:iCs/>
        </w:rPr>
      </w:pPr>
      <w:r w:rsidRPr="001314E9">
        <w:rPr>
          <w:lang w:val="en-GB" w:eastAsia="x-none"/>
        </w:rPr>
        <w:t>SRS request</w:t>
      </w:r>
    </w:p>
    <w:p w14:paraId="2582C52F" w14:textId="313CDECC" w:rsidR="004D27D3" w:rsidRDefault="004D27D3" w:rsidP="00F01F79">
      <w:pPr>
        <w:rPr>
          <w:lang w:val="en-GB" w:eastAsia="x-none"/>
        </w:rPr>
      </w:pPr>
    </w:p>
    <w:p w14:paraId="5011C2EF" w14:textId="77777777" w:rsidR="00255301" w:rsidRDefault="00A74CCF" w:rsidP="00A74CCF">
      <w:pPr>
        <w:spacing w:before="120" w:after="0"/>
        <w:jc w:val="both"/>
        <w:rPr>
          <w:lang w:val="en-GB" w:eastAsia="x-none"/>
        </w:rPr>
      </w:pPr>
      <w:r>
        <w:rPr>
          <w:lang w:val="en-GB" w:eastAsia="x-none"/>
        </w:rPr>
        <w:t xml:space="preserve">In NR, a carrier indicator and BWP indicator are separately included in the DCI format 1_1/1_2 and 0_1/0_2, where UE can derive a single cell and BWP for PDSCH and PUSCH transmission, respectively. For multi-cell scheduling with a single DCI, existing mechanism on the carrier and BWP indication cannot be directly applied. </w:t>
      </w:r>
    </w:p>
    <w:p w14:paraId="26BA46C1" w14:textId="504A0C43" w:rsidR="00A74CCF" w:rsidRDefault="000E4D83" w:rsidP="00A74CCF">
      <w:pPr>
        <w:spacing w:before="120" w:after="0"/>
        <w:jc w:val="both"/>
        <w:rPr>
          <w:lang w:val="en-GB" w:eastAsia="x-none"/>
        </w:rPr>
      </w:pPr>
      <w:r>
        <w:rPr>
          <w:lang w:val="en-GB" w:eastAsia="x-none"/>
        </w:rPr>
        <w:t xml:space="preserve">At the RAN1#109-e meeting, several options were agreed </w:t>
      </w:r>
      <w:r w:rsidR="00EB7E0C">
        <w:rPr>
          <w:lang w:val="en-GB" w:eastAsia="x-none"/>
        </w:rPr>
        <w:t xml:space="preserve">for indicating </w:t>
      </w:r>
      <w:r w:rsidR="00982A2D" w:rsidRPr="00982A2D">
        <w:rPr>
          <w:lang w:val="en-GB" w:eastAsia="x-none"/>
        </w:rPr>
        <w:t>co-scheduled cells</w:t>
      </w:r>
      <w:r w:rsidR="00982A2D">
        <w:rPr>
          <w:lang w:val="en-GB" w:eastAsia="x-none"/>
        </w:rPr>
        <w:t xml:space="preserve"> by </w:t>
      </w:r>
      <w:r w:rsidR="0032478D" w:rsidRPr="0032478D">
        <w:rPr>
          <w:lang w:val="en-GB" w:eastAsia="x-none"/>
        </w:rPr>
        <w:t>DCI format 0_X/1_X</w:t>
      </w:r>
      <w:r w:rsidR="00C820DA">
        <w:rPr>
          <w:lang w:val="en-GB" w:eastAsia="x-none"/>
        </w:rPr>
        <w:t xml:space="preserve"> </w:t>
      </w:r>
      <w:r w:rsidR="00C820DA">
        <w:rPr>
          <w:lang w:val="en-GB" w:eastAsia="x-none"/>
        </w:rPr>
        <w:fldChar w:fldCharType="begin"/>
      </w:r>
      <w:r w:rsidR="00C820DA">
        <w:rPr>
          <w:lang w:val="en-GB" w:eastAsia="x-none"/>
        </w:rPr>
        <w:instrText xml:space="preserve"> REF _Ref104412084 \r \h </w:instrText>
      </w:r>
      <w:r w:rsidR="00C820DA">
        <w:rPr>
          <w:lang w:val="en-GB" w:eastAsia="x-none"/>
        </w:rPr>
      </w:r>
      <w:r w:rsidR="00C820DA">
        <w:rPr>
          <w:lang w:val="en-GB" w:eastAsia="x-none"/>
        </w:rPr>
        <w:fldChar w:fldCharType="separate"/>
      </w:r>
      <w:r w:rsidR="00A40AD0">
        <w:rPr>
          <w:lang w:val="en-GB" w:eastAsia="x-none"/>
        </w:rPr>
        <w:t>[1]</w:t>
      </w:r>
      <w:r w:rsidR="00C820DA">
        <w:rPr>
          <w:lang w:val="en-GB" w:eastAsia="x-none"/>
        </w:rPr>
        <w:fldChar w:fldCharType="end"/>
      </w:r>
      <w:r w:rsidR="00CC45D7">
        <w:rPr>
          <w:lang w:val="en-GB" w:eastAsia="x-none"/>
        </w:rPr>
        <w:t xml:space="preserve">. </w:t>
      </w:r>
      <w:r w:rsidR="00255301">
        <w:rPr>
          <w:lang w:val="en-GB" w:eastAsia="x-none"/>
        </w:rPr>
        <w:t xml:space="preserve">Among the options, </w:t>
      </w:r>
      <w:r w:rsidR="002C4E1B">
        <w:rPr>
          <w:lang w:val="en-GB" w:eastAsia="x-none"/>
        </w:rPr>
        <w:t xml:space="preserve">it is evident that Option 2 would result into large </w:t>
      </w:r>
      <w:r w:rsidR="0020008A">
        <w:rPr>
          <w:lang w:val="en-GB" w:eastAsia="x-none"/>
        </w:rPr>
        <w:t xml:space="preserve">field size, which may not be desirable from the perspective </w:t>
      </w:r>
      <w:r w:rsidR="005D6DEF">
        <w:rPr>
          <w:lang w:val="en-GB" w:eastAsia="x-none"/>
        </w:rPr>
        <w:t xml:space="preserve">of </w:t>
      </w:r>
      <w:r w:rsidR="0020008A">
        <w:rPr>
          <w:lang w:val="en-GB" w:eastAsia="x-none"/>
        </w:rPr>
        <w:t xml:space="preserve">overall DCI payload size, especially when considering relatively large number of co-scheduled cells can be supported for multi-cell scheduling. </w:t>
      </w:r>
      <w:r w:rsidR="0078712C">
        <w:rPr>
          <w:lang w:val="en-GB" w:eastAsia="x-none"/>
        </w:rPr>
        <w:t>Further, Option 3</w:t>
      </w:r>
      <w:r w:rsidR="00E7575D">
        <w:rPr>
          <w:lang w:val="en-GB" w:eastAsia="x-none"/>
        </w:rPr>
        <w:t xml:space="preserve">, using </w:t>
      </w:r>
      <w:r w:rsidR="00E7575D" w:rsidRPr="00E7575D">
        <w:rPr>
          <w:lang w:val="en-GB" w:eastAsia="x-none"/>
        </w:rPr>
        <w:t>existing field (e.g., CIF, FDRA) to indicate whether one or more cells are scheduled or not</w:t>
      </w:r>
      <w:r w:rsidR="00E7575D">
        <w:rPr>
          <w:lang w:val="en-GB" w:eastAsia="x-none"/>
        </w:rPr>
        <w:t>,</w:t>
      </w:r>
      <w:r w:rsidR="0078712C">
        <w:rPr>
          <w:lang w:val="en-GB" w:eastAsia="x-none"/>
        </w:rPr>
        <w:t xml:space="preserve"> would pose certain scheduling flexibility</w:t>
      </w:r>
      <w:r w:rsidR="006445F2">
        <w:rPr>
          <w:lang w:val="en-GB" w:eastAsia="x-none"/>
        </w:rPr>
        <w:t xml:space="preserve">, e.g., </w:t>
      </w:r>
      <w:r w:rsidR="00722876">
        <w:rPr>
          <w:lang w:val="en-GB" w:eastAsia="x-none"/>
        </w:rPr>
        <w:t xml:space="preserve">in frequency domain. </w:t>
      </w:r>
      <w:r w:rsidR="009D2D7C">
        <w:rPr>
          <w:lang w:val="en-GB" w:eastAsia="x-none"/>
        </w:rPr>
        <w:t xml:space="preserve">In our view, Option 1 </w:t>
      </w:r>
      <w:r w:rsidR="00EA2D06">
        <w:rPr>
          <w:lang w:val="en-GB" w:eastAsia="x-none"/>
        </w:rPr>
        <w:t>can achieve p</w:t>
      </w:r>
      <w:r w:rsidR="00FE3CFE">
        <w:rPr>
          <w:lang w:val="en-GB" w:eastAsia="x-none"/>
        </w:rPr>
        <w:t xml:space="preserve">roper balance between scheduling flexibility and field size for </w:t>
      </w:r>
      <w:r w:rsidR="00D7614C">
        <w:rPr>
          <w:lang w:val="en-GB" w:eastAsia="x-none"/>
        </w:rPr>
        <w:t>indication of co-scheduled cells</w:t>
      </w:r>
      <w:r w:rsidR="00415F34">
        <w:rPr>
          <w:lang w:val="en-GB" w:eastAsia="x-none"/>
        </w:rPr>
        <w:t xml:space="preserve">. </w:t>
      </w:r>
    </w:p>
    <w:p w14:paraId="0EF6D9D8" w14:textId="143921C0" w:rsidR="005B0216" w:rsidRDefault="00E46DF7" w:rsidP="005B0216">
      <w:pPr>
        <w:spacing w:before="120" w:after="0"/>
        <w:jc w:val="both"/>
        <w:rPr>
          <w:lang w:val="en-GB" w:eastAsia="x-none"/>
        </w:rPr>
      </w:pPr>
      <w:r>
        <w:rPr>
          <w:lang w:val="en-GB" w:eastAsia="x-none"/>
        </w:rPr>
        <w:t>Further, to further</w:t>
      </w:r>
      <w:r w:rsidR="00415F34">
        <w:rPr>
          <w:lang w:val="en-GB" w:eastAsia="x-none"/>
        </w:rPr>
        <w:t xml:space="preserve"> reduce the field size, a joint </w:t>
      </w:r>
      <w:r w:rsidR="005B0216">
        <w:rPr>
          <w:lang w:val="en-GB" w:eastAsia="x-none"/>
        </w:rPr>
        <w:t>carrier and BWP indicator can be included in the DCI to determine a set of carriers and corresponding BWPs from the configured table for multi-cell scheduling. Further, one row of the configured carrier and BWP table may include a single carrier and BWP, which may enable the support of dynamic switching between single-cell and multi-cell scheduling.</w:t>
      </w:r>
    </w:p>
    <w:p w14:paraId="7C6F05AD" w14:textId="63729431" w:rsidR="00456777" w:rsidRPr="00C52256" w:rsidRDefault="00456777" w:rsidP="00456777">
      <w:pPr>
        <w:spacing w:before="240" w:after="0"/>
        <w:jc w:val="both"/>
        <w:rPr>
          <w:b/>
        </w:rPr>
      </w:pPr>
      <w:r w:rsidRPr="00C52256">
        <w:rPr>
          <w:b/>
        </w:rPr>
        <w:t xml:space="preserve">Proposal </w:t>
      </w:r>
      <w:r w:rsidR="00111F60">
        <w:rPr>
          <w:b/>
        </w:rPr>
        <w:t>7</w:t>
      </w:r>
    </w:p>
    <w:p w14:paraId="47AD6DC6" w14:textId="77777777" w:rsidR="00D2092B" w:rsidRDefault="00D2092B" w:rsidP="00D2092B">
      <w:pPr>
        <w:numPr>
          <w:ilvl w:val="0"/>
          <w:numId w:val="6"/>
        </w:numPr>
        <w:overflowPunct/>
        <w:autoSpaceDE/>
        <w:autoSpaceDN/>
        <w:adjustRightInd/>
        <w:spacing w:before="60" w:after="0"/>
        <w:ind w:left="288" w:hanging="288"/>
        <w:jc w:val="both"/>
        <w:textAlignment w:val="auto"/>
        <w:rPr>
          <w:iCs/>
        </w:rPr>
      </w:pPr>
      <w:r>
        <w:rPr>
          <w:iCs/>
        </w:rPr>
        <w:t xml:space="preserve">For multi-cell scheduling, a joint carrier and BWP indication field is included in the DCI to determine a set of carriers and BWPs from a configured table. </w:t>
      </w:r>
    </w:p>
    <w:p w14:paraId="3BBB8421" w14:textId="77777777" w:rsidR="00EB1E69" w:rsidRDefault="00EB1E69" w:rsidP="00EB1E69">
      <w:pPr>
        <w:spacing w:before="120" w:after="0"/>
        <w:jc w:val="both"/>
        <w:rPr>
          <w:lang w:val="en-GB" w:eastAsia="x-none"/>
        </w:rPr>
      </w:pPr>
    </w:p>
    <w:p w14:paraId="52F7AC21" w14:textId="79EE0826" w:rsidR="00EB1E69" w:rsidRDefault="00EB1E69" w:rsidP="00EB1E69">
      <w:pPr>
        <w:spacing w:before="120" w:after="0"/>
        <w:jc w:val="both"/>
        <w:rPr>
          <w:lang w:val="en-GB" w:eastAsia="x-none"/>
        </w:rPr>
      </w:pPr>
      <w:r>
        <w:rPr>
          <w:lang w:val="en-GB" w:eastAsia="x-none"/>
        </w:rPr>
        <w:t>As defined for multi-PSDCH/PUSCH scheduling, a</w:t>
      </w:r>
      <w:r w:rsidRPr="00D221A7">
        <w:rPr>
          <w:lang w:val="en-GB" w:eastAsia="x-none"/>
        </w:rPr>
        <w:t xml:space="preserve"> row of the TDRA table can indicate PDSCHs (or PUSCHs) that are in consecutive or non-consecutive slots, by configuring</w:t>
      </w:r>
      <w:r>
        <w:rPr>
          <w:lang w:val="en-GB" w:eastAsia="x-none"/>
        </w:rPr>
        <w:t xml:space="preserve"> {</w:t>
      </w:r>
      <w:r w:rsidRPr="00D221A7">
        <w:rPr>
          <w:lang w:val="en-GB" w:eastAsia="x-none"/>
        </w:rPr>
        <w:t>SLIV, mapping type, scheduling offset K0 (or K2)} for each PDSCH (or PUSCH) in the row of TDRA table</w:t>
      </w:r>
      <w:r>
        <w:rPr>
          <w:lang w:val="en-GB" w:eastAsia="x-none"/>
        </w:rPr>
        <w:t xml:space="preserve">, respectively. </w:t>
      </w:r>
    </w:p>
    <w:p w14:paraId="02934B34" w14:textId="77777777" w:rsidR="00EB1E69" w:rsidRDefault="00EB1E69" w:rsidP="00EB1E69">
      <w:pPr>
        <w:spacing w:before="120" w:after="0"/>
        <w:jc w:val="both"/>
        <w:rPr>
          <w:lang w:val="en-GB" w:eastAsia="x-none"/>
        </w:rPr>
      </w:pPr>
      <w:r>
        <w:rPr>
          <w:lang w:val="en-GB" w:eastAsia="x-none"/>
        </w:rPr>
        <w:t>To maximize scheduling flexibility, especially when considering different TDD UL/DL configurations and traffic pattern for different cells, similar design principle can be applied for multi-cell scheduling. More specifically, in a row of TDRA table, separate resource allocation in time can be configured for all the configured cells for multi-cell scheduling. This may include separate {</w:t>
      </w:r>
      <w:r w:rsidRPr="00D221A7">
        <w:rPr>
          <w:lang w:val="en-GB" w:eastAsia="x-none"/>
        </w:rPr>
        <w:t>SLIV, mapping type, scheduling offset K0 (or K2)}</w:t>
      </w:r>
      <w:r>
        <w:rPr>
          <w:lang w:val="en-GB" w:eastAsia="x-none"/>
        </w:rPr>
        <w:t xml:space="preserve"> for each PDSCH or PUSCH, or can be determined based on a row index of configured TDRA table of the corresponding cell/BWP. </w:t>
      </w:r>
    </w:p>
    <w:p w14:paraId="67B8BBDE" w14:textId="5767BE76" w:rsidR="00EB1E69" w:rsidRDefault="00EB1E69" w:rsidP="00EB1E69">
      <w:pPr>
        <w:spacing w:before="120" w:after="0"/>
        <w:jc w:val="both"/>
        <w:rPr>
          <w:lang w:val="en-GB" w:eastAsia="x-none"/>
        </w:rPr>
      </w:pPr>
      <w:r>
        <w:rPr>
          <w:lang w:val="en-GB" w:eastAsia="x-none"/>
        </w:rPr>
        <w:t xml:space="preserve">Further, based on the determined cell and BWP index from the DCI, UE can derive the corresponding time domain resource allocation for each scheduled PDSCH or PUSCH. </w:t>
      </w:r>
      <w:r>
        <w:rPr>
          <w:lang w:val="en-GB" w:eastAsia="x-none"/>
        </w:rPr>
        <w:fldChar w:fldCharType="begin"/>
      </w:r>
      <w:r>
        <w:rPr>
          <w:lang w:val="en-GB" w:eastAsia="x-none"/>
        </w:rPr>
        <w:instrText xml:space="preserve"> REF _Ref100064859 \h </w:instrText>
      </w:r>
      <w:r>
        <w:rPr>
          <w:lang w:val="en-GB" w:eastAsia="x-none"/>
        </w:rPr>
      </w:r>
      <w:r>
        <w:rPr>
          <w:lang w:val="en-GB" w:eastAsia="x-none"/>
        </w:rPr>
        <w:fldChar w:fldCharType="separate"/>
      </w:r>
      <w:r w:rsidR="00A40AD0">
        <w:t xml:space="preserve">Figure </w:t>
      </w:r>
      <w:r w:rsidR="00A40AD0">
        <w:rPr>
          <w:noProof/>
        </w:rPr>
        <w:t>5</w:t>
      </w:r>
      <w:r>
        <w:rPr>
          <w:lang w:val="en-GB" w:eastAsia="x-none"/>
        </w:rPr>
        <w:fldChar w:fldCharType="end"/>
      </w:r>
      <w:r>
        <w:rPr>
          <w:lang w:val="en-GB" w:eastAsia="x-none"/>
        </w:rPr>
        <w:t xml:space="preserve"> illustrates an example of TDRA for multi-cell scheduling. In the example, separate SLIV and K0 are allocated for each scheduled PDSCHs. </w:t>
      </w:r>
    </w:p>
    <w:p w14:paraId="350C1369" w14:textId="77777777" w:rsidR="00EB1E69" w:rsidRDefault="00EB1E69" w:rsidP="00EB1E69">
      <w:pPr>
        <w:keepNext/>
        <w:spacing w:before="360" w:after="120"/>
        <w:jc w:val="center"/>
      </w:pPr>
      <w:r w:rsidRPr="00C20F75">
        <w:rPr>
          <w:noProof/>
          <w:lang w:val="en-GB" w:eastAsia="x-none"/>
        </w:rPr>
        <w:lastRenderedPageBreak/>
        <w:drawing>
          <wp:inline distT="0" distB="0" distL="0" distR="0" wp14:anchorId="05D8E95D" wp14:editId="6D7D45DC">
            <wp:extent cx="3397169" cy="148191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19222" cy="1491538"/>
                    </a:xfrm>
                    <a:prstGeom prst="rect">
                      <a:avLst/>
                    </a:prstGeom>
                  </pic:spPr>
                </pic:pic>
              </a:graphicData>
            </a:graphic>
          </wp:inline>
        </w:drawing>
      </w:r>
    </w:p>
    <w:p w14:paraId="2B5172DF" w14:textId="130BB08F" w:rsidR="00EB1E69" w:rsidRDefault="00EB1E69" w:rsidP="00EB1E69">
      <w:pPr>
        <w:pStyle w:val="Caption"/>
        <w:spacing w:after="360"/>
        <w:jc w:val="center"/>
        <w:rPr>
          <w:lang w:val="en-GB" w:eastAsia="x-none"/>
        </w:rPr>
      </w:pPr>
      <w:bookmarkStart w:id="5" w:name="_Ref100064859"/>
      <w:r>
        <w:t xml:space="preserve">Figure </w:t>
      </w:r>
      <w:r w:rsidR="004166C0">
        <w:fldChar w:fldCharType="begin"/>
      </w:r>
      <w:r w:rsidR="004166C0">
        <w:instrText xml:space="preserve"> SEQ Figure \* ARABIC </w:instrText>
      </w:r>
      <w:r w:rsidR="004166C0">
        <w:fldChar w:fldCharType="separate"/>
      </w:r>
      <w:r w:rsidR="00A40AD0">
        <w:rPr>
          <w:noProof/>
        </w:rPr>
        <w:t>5</w:t>
      </w:r>
      <w:r w:rsidR="004166C0">
        <w:rPr>
          <w:noProof/>
        </w:rPr>
        <w:fldChar w:fldCharType="end"/>
      </w:r>
      <w:bookmarkEnd w:id="5"/>
      <w:r>
        <w:t>. TDRA for multi-cell scheduling</w:t>
      </w:r>
    </w:p>
    <w:p w14:paraId="06F7E37F" w14:textId="0D4294FB" w:rsidR="00EB1E69" w:rsidRPr="00C52256" w:rsidRDefault="00EB1E69" w:rsidP="00EB1E69">
      <w:pPr>
        <w:spacing w:before="240" w:after="0"/>
        <w:jc w:val="both"/>
        <w:rPr>
          <w:b/>
        </w:rPr>
      </w:pPr>
      <w:r w:rsidRPr="00C52256">
        <w:rPr>
          <w:b/>
        </w:rPr>
        <w:t xml:space="preserve">Proposal </w:t>
      </w:r>
      <w:r w:rsidR="00111F60">
        <w:rPr>
          <w:b/>
        </w:rPr>
        <w:t>8</w:t>
      </w:r>
    </w:p>
    <w:p w14:paraId="6EDF414C" w14:textId="77777777" w:rsidR="00EB1E69" w:rsidRDefault="00EB1E69" w:rsidP="00EB1E69">
      <w:pPr>
        <w:numPr>
          <w:ilvl w:val="0"/>
          <w:numId w:val="6"/>
        </w:numPr>
        <w:overflowPunct/>
        <w:autoSpaceDE/>
        <w:autoSpaceDN/>
        <w:adjustRightInd/>
        <w:spacing w:before="60" w:after="0"/>
        <w:ind w:left="288" w:hanging="288"/>
        <w:jc w:val="both"/>
        <w:textAlignment w:val="auto"/>
        <w:rPr>
          <w:iCs/>
        </w:rPr>
      </w:pPr>
      <w:r>
        <w:rPr>
          <w:iCs/>
        </w:rPr>
        <w:t xml:space="preserve">For multi-cell scheduling, </w:t>
      </w:r>
      <w:r w:rsidRPr="006D4CE5">
        <w:rPr>
          <w:iCs/>
        </w:rPr>
        <w:t xml:space="preserve">a row of the TDRA table can configure </w:t>
      </w:r>
      <w:r>
        <w:rPr>
          <w:iCs/>
        </w:rPr>
        <w:t xml:space="preserve">separate </w:t>
      </w:r>
      <w:r>
        <w:rPr>
          <w:lang w:val="en-GB" w:eastAsia="x-none"/>
        </w:rPr>
        <w:t>resource allocation in time</w:t>
      </w:r>
      <w:r w:rsidRPr="006D4CE5">
        <w:rPr>
          <w:iCs/>
        </w:rPr>
        <w:t xml:space="preserve"> for all the configured cells</w:t>
      </w:r>
      <w:r>
        <w:rPr>
          <w:iCs/>
        </w:rPr>
        <w:t>.</w:t>
      </w:r>
    </w:p>
    <w:p w14:paraId="5646A42A" w14:textId="2D8A4036" w:rsidR="0089174C" w:rsidRPr="00EB1E69" w:rsidRDefault="0089174C" w:rsidP="00F01F79">
      <w:pPr>
        <w:rPr>
          <w:lang w:eastAsia="x-none"/>
        </w:rPr>
      </w:pPr>
    </w:p>
    <w:p w14:paraId="3F867BA9" w14:textId="1A5FBCA7" w:rsidR="00125644" w:rsidRDefault="00125644" w:rsidP="00125644">
      <w:pPr>
        <w:pStyle w:val="Heading2"/>
      </w:pPr>
      <w:r>
        <w:t>Type-</w:t>
      </w:r>
      <w:r w:rsidR="00691EB1">
        <w:t>2</w:t>
      </w:r>
      <w:r>
        <w:t xml:space="preserve"> DCI field </w:t>
      </w:r>
    </w:p>
    <w:p w14:paraId="37C411D7" w14:textId="77777777" w:rsidR="00691EB1" w:rsidRPr="00F93B7E" w:rsidRDefault="00691EB1" w:rsidP="00691EB1">
      <w:pPr>
        <w:spacing w:before="120" w:after="0"/>
        <w:jc w:val="both"/>
        <w:rPr>
          <w:lang w:val="en-GB" w:eastAsia="x-none"/>
        </w:rPr>
      </w:pPr>
      <w:r w:rsidRPr="00F93B7E">
        <w:rPr>
          <w:lang w:val="en-GB" w:eastAsia="x-none"/>
        </w:rPr>
        <w:t>For multi-cell scheduling, it is more desirable to support the scheduling of two codeword transmission for PDSCHs, with the motivation of achieving high data rate. From system operation perspective, the feature defined for single-cell scheduling, including the two codeword transmission for PDSCH, should be also supported for multi-cell scheduling.</w:t>
      </w:r>
    </w:p>
    <w:p w14:paraId="747CFE61" w14:textId="5225EE69" w:rsidR="002A7175" w:rsidRDefault="002A7175" w:rsidP="002A7175">
      <w:pPr>
        <w:spacing w:before="120" w:after="0"/>
        <w:jc w:val="both"/>
        <w:rPr>
          <w:lang w:val="en-GB" w:eastAsia="x-none"/>
        </w:rPr>
      </w:pPr>
      <w:r w:rsidRPr="00F93B7E">
        <w:rPr>
          <w:lang w:val="en-GB" w:eastAsia="x-none"/>
        </w:rPr>
        <w:t>For RV</w:t>
      </w:r>
      <w:r w:rsidR="00C546D8">
        <w:rPr>
          <w:lang w:val="en-GB" w:eastAsia="x-none"/>
        </w:rPr>
        <w:t xml:space="preserve"> and</w:t>
      </w:r>
      <w:r w:rsidRPr="00F93B7E">
        <w:rPr>
          <w:lang w:val="en-GB" w:eastAsia="x-none"/>
        </w:rPr>
        <w:t xml:space="preserve"> NDI indication, similar mechanism as defined </w:t>
      </w:r>
      <w:r>
        <w:rPr>
          <w:lang w:val="en-GB" w:eastAsia="x-none"/>
        </w:rPr>
        <w:t xml:space="preserve">for multi-PSDCH/PUSCH scheduling in Rel-17 NR extension to 71GHz WI can be reused for multi-cell scheduling. In </w:t>
      </w:r>
      <w:r w:rsidR="00893E21">
        <w:rPr>
          <w:lang w:val="en-GB" w:eastAsia="x-none"/>
        </w:rPr>
        <w:t>particular</w:t>
      </w:r>
      <w:r>
        <w:rPr>
          <w:lang w:val="en-GB" w:eastAsia="x-none"/>
        </w:rPr>
        <w:t xml:space="preserve">, a RV and NDI bitmap can be defined in the DCI, where each bit in the bitmap can be used to indicate the RV and NDI for each </w:t>
      </w:r>
      <w:r w:rsidR="00597015">
        <w:rPr>
          <w:lang w:val="en-GB" w:eastAsia="x-none"/>
        </w:rPr>
        <w:t>co-</w:t>
      </w:r>
      <w:r>
        <w:rPr>
          <w:lang w:val="en-GB" w:eastAsia="x-none"/>
        </w:rPr>
        <w:t xml:space="preserve">scheduled PDSCH/PUSCH, respectively. In case </w:t>
      </w:r>
      <w:r w:rsidR="00A3464D">
        <w:rPr>
          <w:lang w:val="en-GB" w:eastAsia="x-none"/>
        </w:rPr>
        <w:t xml:space="preserve">when </w:t>
      </w:r>
      <w:r>
        <w:rPr>
          <w:lang w:val="en-GB" w:eastAsia="x-none"/>
        </w:rPr>
        <w:t>2 TBs are configured and enabled for multi-cell scheduling, the bitmap includes the RV and NDI indication for the 1</w:t>
      </w:r>
      <w:r w:rsidRPr="005E28DB">
        <w:rPr>
          <w:vertAlign w:val="superscript"/>
          <w:lang w:val="en-GB" w:eastAsia="x-none"/>
        </w:rPr>
        <w:t>st</w:t>
      </w:r>
      <w:r>
        <w:rPr>
          <w:lang w:val="en-GB" w:eastAsia="x-none"/>
        </w:rPr>
        <w:t xml:space="preserve"> and 2</w:t>
      </w:r>
      <w:r w:rsidRPr="005E28DB">
        <w:rPr>
          <w:vertAlign w:val="superscript"/>
          <w:lang w:val="en-GB" w:eastAsia="x-none"/>
        </w:rPr>
        <w:t>nd</w:t>
      </w:r>
      <w:r>
        <w:rPr>
          <w:lang w:val="en-GB" w:eastAsia="x-none"/>
        </w:rPr>
        <w:t xml:space="preserve"> TB for each </w:t>
      </w:r>
      <w:r w:rsidR="00A41921">
        <w:rPr>
          <w:lang w:val="en-GB" w:eastAsia="x-none"/>
        </w:rPr>
        <w:t>co-</w:t>
      </w:r>
      <w:r>
        <w:rPr>
          <w:lang w:val="en-GB" w:eastAsia="x-none"/>
        </w:rPr>
        <w:t xml:space="preserve">scheduled PDSCH. Further, when a single PDSCH/PUSCH is scheduled in the DCI, 2-bit RV can be used to indicate the RV for the </w:t>
      </w:r>
      <w:r w:rsidR="00A41921">
        <w:rPr>
          <w:lang w:val="en-GB" w:eastAsia="x-none"/>
        </w:rPr>
        <w:t>co-</w:t>
      </w:r>
      <w:r>
        <w:rPr>
          <w:lang w:val="en-GB" w:eastAsia="x-none"/>
        </w:rPr>
        <w:t xml:space="preserve">scheduled PDSCH or PUSCH. </w:t>
      </w:r>
    </w:p>
    <w:p w14:paraId="47A89124" w14:textId="6861AEE5" w:rsidR="00B276AE" w:rsidRPr="00C52256" w:rsidRDefault="00B276AE" w:rsidP="00B276AE">
      <w:pPr>
        <w:spacing w:before="240" w:after="0"/>
        <w:jc w:val="both"/>
        <w:rPr>
          <w:b/>
        </w:rPr>
      </w:pPr>
      <w:r w:rsidRPr="00C52256">
        <w:rPr>
          <w:b/>
        </w:rPr>
        <w:t>Proposal</w:t>
      </w:r>
      <w:r w:rsidR="00A4308A">
        <w:rPr>
          <w:b/>
        </w:rPr>
        <w:t xml:space="preserve"> </w:t>
      </w:r>
      <w:r w:rsidR="005A5E92">
        <w:rPr>
          <w:b/>
        </w:rPr>
        <w:t>9</w:t>
      </w:r>
    </w:p>
    <w:p w14:paraId="28D4FD74" w14:textId="5CB782EB" w:rsidR="00B276AE" w:rsidRDefault="00B276AE" w:rsidP="00B276AE">
      <w:pPr>
        <w:numPr>
          <w:ilvl w:val="0"/>
          <w:numId w:val="6"/>
        </w:numPr>
        <w:overflowPunct/>
        <w:autoSpaceDE/>
        <w:autoSpaceDN/>
        <w:adjustRightInd/>
        <w:spacing w:before="60" w:after="0"/>
        <w:ind w:left="288" w:hanging="288"/>
        <w:jc w:val="both"/>
        <w:textAlignment w:val="auto"/>
        <w:rPr>
          <w:iCs/>
        </w:rPr>
      </w:pPr>
      <w:r w:rsidRPr="00AF4714">
        <w:rPr>
          <w:iCs/>
        </w:rPr>
        <w:t>Type-</w:t>
      </w:r>
      <w:r w:rsidR="00F63BCF">
        <w:rPr>
          <w:iCs/>
        </w:rPr>
        <w:t>2</w:t>
      </w:r>
      <w:r w:rsidRPr="00AF4714">
        <w:rPr>
          <w:iCs/>
        </w:rPr>
        <w:t xml:space="preserve"> DCI field for multi-cell scheduling </w:t>
      </w:r>
      <w:r w:rsidR="0055088B">
        <w:rPr>
          <w:iCs/>
        </w:rPr>
        <w:t xml:space="preserve">at least </w:t>
      </w:r>
      <w:r w:rsidRPr="00AF4714">
        <w:rPr>
          <w:iCs/>
        </w:rPr>
        <w:t xml:space="preserve">includes </w:t>
      </w:r>
    </w:p>
    <w:p w14:paraId="56F90290" w14:textId="77777777" w:rsidR="00897201" w:rsidRPr="00710DC2" w:rsidRDefault="00897201" w:rsidP="00710DC2">
      <w:pPr>
        <w:numPr>
          <w:ilvl w:val="1"/>
          <w:numId w:val="6"/>
        </w:numPr>
        <w:overflowPunct/>
        <w:autoSpaceDE/>
        <w:autoSpaceDN/>
        <w:adjustRightInd/>
        <w:spacing w:before="60" w:after="0"/>
        <w:ind w:left="648" w:hanging="360"/>
        <w:jc w:val="both"/>
        <w:textAlignment w:val="auto"/>
        <w:rPr>
          <w:iCs/>
        </w:rPr>
      </w:pPr>
      <w:r w:rsidRPr="00710DC2">
        <w:rPr>
          <w:iCs/>
        </w:rPr>
        <w:t>New data indicator</w:t>
      </w:r>
    </w:p>
    <w:p w14:paraId="29E445AD" w14:textId="77777777" w:rsidR="00897201" w:rsidRPr="00710DC2" w:rsidRDefault="00897201" w:rsidP="00710DC2">
      <w:pPr>
        <w:numPr>
          <w:ilvl w:val="1"/>
          <w:numId w:val="6"/>
        </w:numPr>
        <w:overflowPunct/>
        <w:autoSpaceDE/>
        <w:autoSpaceDN/>
        <w:adjustRightInd/>
        <w:spacing w:before="60" w:after="0"/>
        <w:ind w:left="648" w:hanging="360"/>
        <w:jc w:val="both"/>
        <w:textAlignment w:val="auto"/>
        <w:rPr>
          <w:iCs/>
        </w:rPr>
      </w:pPr>
      <w:r w:rsidRPr="00710DC2">
        <w:rPr>
          <w:iCs/>
        </w:rPr>
        <w:t>Redundancy version</w:t>
      </w:r>
    </w:p>
    <w:p w14:paraId="62CA3838" w14:textId="7729B757" w:rsidR="00F63BCF" w:rsidRDefault="00F63BCF" w:rsidP="00F01F79">
      <w:pPr>
        <w:rPr>
          <w:lang w:val="en-GB" w:eastAsia="x-none"/>
        </w:rPr>
      </w:pPr>
    </w:p>
    <w:p w14:paraId="2CB54E72" w14:textId="5F0FC349" w:rsidR="008B6B7F" w:rsidRDefault="008B6B7F" w:rsidP="008B6B7F">
      <w:pPr>
        <w:pStyle w:val="Heading2"/>
      </w:pPr>
      <w:r>
        <w:t>Type-</w:t>
      </w:r>
      <w:r w:rsidR="00F852F8">
        <w:t>3</w:t>
      </w:r>
      <w:r>
        <w:t xml:space="preserve"> DCI field </w:t>
      </w:r>
    </w:p>
    <w:p w14:paraId="166B8197" w14:textId="38A0B4A0" w:rsidR="00252509" w:rsidRDefault="00125027" w:rsidP="00C6274F">
      <w:pPr>
        <w:spacing w:after="120"/>
        <w:jc w:val="both"/>
        <w:rPr>
          <w:lang w:val="en-GB" w:eastAsia="x-none"/>
        </w:rPr>
      </w:pPr>
      <w:r>
        <w:rPr>
          <w:lang w:val="en-GB" w:eastAsia="x-none"/>
        </w:rPr>
        <w:t xml:space="preserve">As mentioned above, </w:t>
      </w:r>
      <w:r w:rsidR="009D5029" w:rsidRPr="009D5029">
        <w:rPr>
          <w:lang w:val="en-GB" w:eastAsia="x-none"/>
        </w:rPr>
        <w:t xml:space="preserve">it </w:t>
      </w:r>
      <w:r w:rsidR="009D5029">
        <w:rPr>
          <w:lang w:val="en-GB" w:eastAsia="x-none"/>
        </w:rPr>
        <w:t>would</w:t>
      </w:r>
      <w:r w:rsidR="009D5029" w:rsidRPr="009D5029">
        <w:rPr>
          <w:lang w:val="en-GB" w:eastAsia="x-none"/>
        </w:rPr>
        <w:t xml:space="preserve"> be beneficial to group a number of co-scheduled cells into a group, especially when considering the case that a DCI is used to jointly schedule multiple PDSCHs/PUSCHs for inter-band scenario. In this case, certain DCI fiel</w:t>
      </w:r>
      <w:r w:rsidR="009D5029">
        <w:rPr>
          <w:lang w:val="en-GB" w:eastAsia="x-none"/>
        </w:rPr>
        <w:t>d</w:t>
      </w:r>
      <w:r w:rsidR="009D5029" w:rsidRPr="009D5029">
        <w:rPr>
          <w:lang w:val="en-GB" w:eastAsia="x-none"/>
        </w:rPr>
        <w:t xml:space="preserve">s may be commonly applied for the co-scheduled cells in a sub-group, where separate DCI </w:t>
      </w:r>
      <w:r w:rsidR="00C6274F" w:rsidRPr="009D5029">
        <w:rPr>
          <w:lang w:val="en-GB" w:eastAsia="x-none"/>
        </w:rPr>
        <w:t>fields</w:t>
      </w:r>
      <w:r w:rsidR="009D5029" w:rsidRPr="009D5029">
        <w:rPr>
          <w:lang w:val="en-GB" w:eastAsia="x-none"/>
        </w:rPr>
        <w:t xml:space="preserve"> may be applied for different sub-groups.</w:t>
      </w:r>
    </w:p>
    <w:p w14:paraId="098DEB23" w14:textId="2630CEEC" w:rsidR="0027387C" w:rsidRDefault="007E237B" w:rsidP="0027387C">
      <w:pPr>
        <w:spacing w:before="120" w:after="0"/>
        <w:jc w:val="both"/>
        <w:rPr>
          <w:lang w:val="en-GB" w:eastAsia="x-none"/>
        </w:rPr>
      </w:pPr>
      <w:r>
        <w:rPr>
          <w:lang w:val="en-GB" w:eastAsia="x-none"/>
        </w:rPr>
        <w:t>Following this design principle,</w:t>
      </w:r>
      <w:r w:rsidR="00CD6FCA">
        <w:rPr>
          <w:lang w:val="en-GB" w:eastAsia="x-none"/>
        </w:rPr>
        <w:t xml:space="preserve"> a single FDRA field can be commonly applied for all the scheduled PDSCHs/PUSCHs in a sub-group</w:t>
      </w:r>
      <w:r w:rsidR="00511463">
        <w:rPr>
          <w:lang w:val="en-GB" w:eastAsia="x-none"/>
        </w:rPr>
        <w:t>, which can help reduce the DCI payload size and fully exploit the benefit of reduction on PDCCH blocking probability</w:t>
      </w:r>
      <w:r w:rsidR="0027387C">
        <w:rPr>
          <w:lang w:val="en-GB" w:eastAsia="x-none"/>
        </w:rPr>
        <w:t xml:space="preserve">. However, given that different BWPs in the </w:t>
      </w:r>
      <w:r w:rsidR="008069EA">
        <w:rPr>
          <w:lang w:val="en-GB" w:eastAsia="x-none"/>
        </w:rPr>
        <w:t>co-</w:t>
      </w:r>
      <w:r w:rsidR="0027387C">
        <w:rPr>
          <w:lang w:val="en-GB" w:eastAsia="x-none"/>
        </w:rPr>
        <w:t>scheduled cells</w:t>
      </w:r>
      <w:r w:rsidR="001E42A8">
        <w:rPr>
          <w:lang w:val="en-GB" w:eastAsia="x-none"/>
        </w:rPr>
        <w:t xml:space="preserve"> in a sub</w:t>
      </w:r>
      <w:r w:rsidR="005A7300">
        <w:rPr>
          <w:lang w:val="en-GB" w:eastAsia="x-none"/>
        </w:rPr>
        <w:t>-</w:t>
      </w:r>
      <w:r w:rsidR="001E42A8">
        <w:rPr>
          <w:lang w:val="en-GB" w:eastAsia="x-none"/>
        </w:rPr>
        <w:t>group</w:t>
      </w:r>
      <w:r w:rsidR="0027387C">
        <w:rPr>
          <w:lang w:val="en-GB" w:eastAsia="x-none"/>
        </w:rPr>
        <w:t xml:space="preserve"> may have different bandwidths, </w:t>
      </w:r>
      <w:r w:rsidR="002C0F4F">
        <w:rPr>
          <w:lang w:val="en-GB" w:eastAsia="x-none"/>
        </w:rPr>
        <w:t xml:space="preserve">the </w:t>
      </w:r>
      <w:r w:rsidR="0027387C">
        <w:rPr>
          <w:lang w:val="en-GB" w:eastAsia="x-none"/>
        </w:rPr>
        <w:t xml:space="preserve">FDRA size in the DCI needs to be determined so as to ensure the alignment between gNB and UE. </w:t>
      </w:r>
      <w:r w:rsidR="001B271A">
        <w:rPr>
          <w:lang w:val="en-GB" w:eastAsia="x-none"/>
        </w:rPr>
        <w:t>In this regard</w:t>
      </w:r>
      <w:r w:rsidR="0027387C">
        <w:rPr>
          <w:lang w:val="en-GB" w:eastAsia="x-none"/>
        </w:rPr>
        <w:t xml:space="preserve">, a reference cell may need to be assumed to determine the FDRA size in the DCI for multi-cell scheduling. For other BWPs in the </w:t>
      </w:r>
      <w:r w:rsidR="002F3DDA">
        <w:rPr>
          <w:lang w:val="en-GB" w:eastAsia="x-none"/>
        </w:rPr>
        <w:t>co-</w:t>
      </w:r>
      <w:r w:rsidR="0027387C">
        <w:rPr>
          <w:lang w:val="en-GB" w:eastAsia="x-none"/>
        </w:rPr>
        <w:t xml:space="preserve">scheduled cells </w:t>
      </w:r>
      <w:r w:rsidR="002F3DDA">
        <w:rPr>
          <w:lang w:val="en-GB" w:eastAsia="x-none"/>
        </w:rPr>
        <w:t xml:space="preserve">in the same sub-group </w:t>
      </w:r>
      <w:r w:rsidR="0027387C">
        <w:rPr>
          <w:lang w:val="en-GB" w:eastAsia="x-none"/>
        </w:rPr>
        <w:t xml:space="preserve">that have different bandwidths, truncation or zero padding can be further applied to determine the frequency resource allocation for the PDSCHs/PUSCHs. </w:t>
      </w:r>
    </w:p>
    <w:p w14:paraId="13B20E63" w14:textId="51D88A7D" w:rsidR="00F60401" w:rsidRPr="00F93B7E" w:rsidRDefault="00813EF6" w:rsidP="00C70E83">
      <w:pPr>
        <w:spacing w:before="120" w:after="0"/>
        <w:jc w:val="both"/>
        <w:rPr>
          <w:lang w:val="en-GB" w:eastAsia="x-none"/>
        </w:rPr>
      </w:pPr>
      <w:r>
        <w:rPr>
          <w:lang w:val="en-GB" w:eastAsia="x-none"/>
        </w:rPr>
        <w:t>Similar mechanism can be applied for MCS</w:t>
      </w:r>
      <w:r w:rsidR="008912E9">
        <w:rPr>
          <w:lang w:val="en-GB" w:eastAsia="x-none"/>
        </w:rPr>
        <w:t>, given the fact that</w:t>
      </w:r>
      <w:r w:rsidR="00AE6091">
        <w:rPr>
          <w:lang w:val="en-GB" w:eastAsia="x-none"/>
        </w:rPr>
        <w:t xml:space="preserve"> different sub-group may have different channel </w:t>
      </w:r>
      <w:r w:rsidR="002E1D1A">
        <w:rPr>
          <w:lang w:val="en-GB" w:eastAsia="x-none"/>
        </w:rPr>
        <w:t>conditions. In this</w:t>
      </w:r>
      <w:r w:rsidR="008912E9">
        <w:rPr>
          <w:lang w:val="en-GB" w:eastAsia="x-none"/>
        </w:rPr>
        <w:t xml:space="preserve"> case, independent MCS fields may be applied for the transmission of PDSCHs and PUSCHs in </w:t>
      </w:r>
      <w:r w:rsidR="00CB75AF">
        <w:rPr>
          <w:lang w:val="en-GB" w:eastAsia="x-none"/>
        </w:rPr>
        <w:t xml:space="preserve">different sub-groups. </w:t>
      </w:r>
      <w:r w:rsidR="00C70E83">
        <w:rPr>
          <w:lang w:val="en-GB" w:eastAsia="x-none"/>
        </w:rPr>
        <w:t>Note that f</w:t>
      </w:r>
      <w:r w:rsidR="00F60401" w:rsidRPr="00F93B7E">
        <w:rPr>
          <w:lang w:val="en-GB" w:eastAsia="x-none"/>
        </w:rPr>
        <w:t>or multi-cell scheduling, it is more desirable to support the scheduling of two codeword transmission for PDSCHs, with the motivation of achieving high data rate. From system operation perspective, the feature defined for single-cell scheduling, including the two codeword transmission for PDSCH, should be also supported for multi-cell scheduling.</w:t>
      </w:r>
    </w:p>
    <w:p w14:paraId="23836135" w14:textId="12FB19A6" w:rsidR="0086462C" w:rsidRPr="00C52256" w:rsidRDefault="0086462C" w:rsidP="0086462C">
      <w:pPr>
        <w:spacing w:before="240" w:after="0"/>
        <w:jc w:val="both"/>
        <w:rPr>
          <w:b/>
        </w:rPr>
      </w:pPr>
      <w:r w:rsidRPr="00C52256">
        <w:rPr>
          <w:b/>
        </w:rPr>
        <w:lastRenderedPageBreak/>
        <w:t>Proposal</w:t>
      </w:r>
      <w:r>
        <w:rPr>
          <w:b/>
        </w:rPr>
        <w:t xml:space="preserve"> </w:t>
      </w:r>
      <w:r w:rsidR="005A5E92">
        <w:rPr>
          <w:b/>
        </w:rPr>
        <w:t>10</w:t>
      </w:r>
    </w:p>
    <w:p w14:paraId="0234EC60" w14:textId="7EDF7FD1" w:rsidR="0086462C" w:rsidRDefault="0086462C" w:rsidP="0086462C">
      <w:pPr>
        <w:numPr>
          <w:ilvl w:val="0"/>
          <w:numId w:val="6"/>
        </w:numPr>
        <w:overflowPunct/>
        <w:autoSpaceDE/>
        <w:autoSpaceDN/>
        <w:adjustRightInd/>
        <w:spacing w:before="60" w:after="0"/>
        <w:ind w:left="288" w:hanging="288"/>
        <w:jc w:val="both"/>
        <w:textAlignment w:val="auto"/>
        <w:rPr>
          <w:iCs/>
        </w:rPr>
      </w:pPr>
      <w:r w:rsidRPr="00AF4714">
        <w:rPr>
          <w:iCs/>
        </w:rPr>
        <w:t>Type-</w:t>
      </w:r>
      <w:r w:rsidR="004B2F7E">
        <w:rPr>
          <w:iCs/>
        </w:rPr>
        <w:t>3</w:t>
      </w:r>
      <w:r w:rsidRPr="00AF4714">
        <w:rPr>
          <w:iCs/>
        </w:rPr>
        <w:t xml:space="preserve"> DCI field for multi-cell scheduling </w:t>
      </w:r>
      <w:r>
        <w:rPr>
          <w:iCs/>
        </w:rPr>
        <w:t xml:space="preserve">at least </w:t>
      </w:r>
      <w:r w:rsidRPr="00AF4714">
        <w:rPr>
          <w:iCs/>
        </w:rPr>
        <w:t xml:space="preserve">includes </w:t>
      </w:r>
    </w:p>
    <w:p w14:paraId="435CC23E" w14:textId="11F080BF" w:rsidR="0086462C" w:rsidRPr="00710DC2" w:rsidRDefault="00B31BB6" w:rsidP="0086462C">
      <w:pPr>
        <w:numPr>
          <w:ilvl w:val="1"/>
          <w:numId w:val="6"/>
        </w:numPr>
        <w:overflowPunct/>
        <w:autoSpaceDE/>
        <w:autoSpaceDN/>
        <w:adjustRightInd/>
        <w:spacing w:before="60" w:after="0"/>
        <w:ind w:left="648" w:hanging="360"/>
        <w:jc w:val="both"/>
        <w:textAlignment w:val="auto"/>
        <w:rPr>
          <w:iCs/>
        </w:rPr>
      </w:pPr>
      <w:r w:rsidRPr="00B31BB6">
        <w:rPr>
          <w:iCs/>
        </w:rPr>
        <w:t>Modulation and coding scheme</w:t>
      </w:r>
    </w:p>
    <w:p w14:paraId="5894942C" w14:textId="67602AC7" w:rsidR="0086462C" w:rsidRPr="00710DC2" w:rsidRDefault="003B5275" w:rsidP="0086462C">
      <w:pPr>
        <w:numPr>
          <w:ilvl w:val="1"/>
          <w:numId w:val="6"/>
        </w:numPr>
        <w:overflowPunct/>
        <w:autoSpaceDE/>
        <w:autoSpaceDN/>
        <w:adjustRightInd/>
        <w:spacing w:before="60" w:after="0"/>
        <w:ind w:left="648" w:hanging="360"/>
        <w:jc w:val="both"/>
        <w:textAlignment w:val="auto"/>
        <w:rPr>
          <w:iCs/>
        </w:rPr>
      </w:pPr>
      <w:r w:rsidRPr="003B5275">
        <w:rPr>
          <w:iCs/>
        </w:rPr>
        <w:t>Frequency domain resource assignment</w:t>
      </w:r>
    </w:p>
    <w:p w14:paraId="43D2BA66" w14:textId="77777777" w:rsidR="001A68F1" w:rsidRPr="00D12595" w:rsidRDefault="001A68F1" w:rsidP="000A5D29">
      <w:pPr>
        <w:rPr>
          <w:lang w:eastAsia="x-none"/>
        </w:rPr>
      </w:pPr>
    </w:p>
    <w:p w14:paraId="607FDA68" w14:textId="4B63F491" w:rsidR="00502754" w:rsidRDefault="00502754" w:rsidP="00502754">
      <w:pPr>
        <w:pStyle w:val="Heading1"/>
      </w:pPr>
      <w:r>
        <w:t>DCI size and BD/CCE budget</w:t>
      </w:r>
      <w:r w:rsidR="00047511">
        <w:t xml:space="preserve"> for multi-cell scheduling</w:t>
      </w:r>
    </w:p>
    <w:p w14:paraId="03E2ECB1" w14:textId="66F79C75" w:rsidR="00FD2D8F" w:rsidRDefault="00C45B83" w:rsidP="00665B09">
      <w:pPr>
        <w:spacing w:before="120" w:after="0"/>
        <w:jc w:val="both"/>
        <w:rPr>
          <w:bCs/>
        </w:rPr>
      </w:pPr>
      <w:r>
        <w:rPr>
          <w:bCs/>
        </w:rPr>
        <w:t xml:space="preserve">As discussed in </w:t>
      </w:r>
      <w:r w:rsidR="00EF467E">
        <w:rPr>
          <w:bCs/>
        </w:rPr>
        <w:t>S</w:t>
      </w:r>
      <w:r>
        <w:rPr>
          <w:bCs/>
        </w:rPr>
        <w:t>ection 2, the application of DCI format f</w:t>
      </w:r>
      <w:r w:rsidR="00FD2D8F">
        <w:rPr>
          <w:bCs/>
        </w:rPr>
        <w:t>or multi-cell scheduling</w:t>
      </w:r>
      <w:r>
        <w:rPr>
          <w:bCs/>
        </w:rPr>
        <w:t xml:space="preserve"> is a trade</w:t>
      </w:r>
      <w:r w:rsidR="005C16EA">
        <w:rPr>
          <w:bCs/>
        </w:rPr>
        <w:t>-o</w:t>
      </w:r>
      <w:r>
        <w:rPr>
          <w:bCs/>
        </w:rPr>
        <w:t xml:space="preserve">f between </w:t>
      </w:r>
      <w:r w:rsidR="005804D1">
        <w:rPr>
          <w:bCs/>
        </w:rPr>
        <w:t xml:space="preserve">scheduling flexibility and </w:t>
      </w:r>
      <w:r w:rsidR="000F2C44">
        <w:rPr>
          <w:bCs/>
        </w:rPr>
        <w:t xml:space="preserve">signaling </w:t>
      </w:r>
      <w:r w:rsidR="00B35BFB">
        <w:rPr>
          <w:bCs/>
        </w:rPr>
        <w:t>overhead</w:t>
      </w:r>
      <w:r w:rsidR="005804D1">
        <w:rPr>
          <w:bCs/>
        </w:rPr>
        <w:t xml:space="preserve">. </w:t>
      </w:r>
      <w:r w:rsidR="00665B09">
        <w:rPr>
          <w:bCs/>
        </w:rPr>
        <w:t xml:space="preserve">For simplicity, </w:t>
      </w:r>
      <w:r w:rsidR="00665B09" w:rsidRPr="00D1077A">
        <w:rPr>
          <w:lang w:val="en-GB" w:eastAsia="x-none"/>
        </w:rPr>
        <w:t>DCI format 0-X/1-X</w:t>
      </w:r>
      <w:r w:rsidR="00FD2D8F">
        <w:rPr>
          <w:bCs/>
        </w:rPr>
        <w:t xml:space="preserve"> may be configured with a single set of parameters of the DCI fields and can be used to schedule all the scheduled cells. </w:t>
      </w:r>
      <w:r w:rsidR="005E7FA1">
        <w:rPr>
          <w:bCs/>
        </w:rPr>
        <w:t>C</w:t>
      </w:r>
      <w:r w:rsidR="00223338">
        <w:rPr>
          <w:bCs/>
        </w:rPr>
        <w:t xml:space="preserve">onsequently, </w:t>
      </w:r>
      <w:r w:rsidR="00223338" w:rsidRPr="00D1077A">
        <w:rPr>
          <w:lang w:val="en-GB" w:eastAsia="x-none"/>
        </w:rPr>
        <w:t>DCI format 0-X/1-X</w:t>
      </w:r>
      <w:r w:rsidR="00223338">
        <w:rPr>
          <w:lang w:val="en-GB" w:eastAsia="x-none"/>
        </w:rPr>
        <w:t xml:space="preserve"> has a unique DCI size. </w:t>
      </w:r>
      <w:r w:rsidR="00FD2D8F">
        <w:rPr>
          <w:bCs/>
        </w:rPr>
        <w:t xml:space="preserve">On the other hand, multiple sets of parameters of the DCI fields may be configured </w:t>
      </w:r>
      <w:r w:rsidR="00223338">
        <w:rPr>
          <w:bCs/>
        </w:rPr>
        <w:t xml:space="preserve">for </w:t>
      </w:r>
      <w:r w:rsidR="00223338" w:rsidRPr="00D1077A">
        <w:rPr>
          <w:lang w:val="en-GB" w:eastAsia="x-none"/>
        </w:rPr>
        <w:t xml:space="preserve">DCI format 0-X/1-X </w:t>
      </w:r>
      <w:r w:rsidR="0065613C">
        <w:rPr>
          <w:bCs/>
        </w:rPr>
        <w:t>for</w:t>
      </w:r>
      <w:r w:rsidR="00FD2D8F">
        <w:rPr>
          <w:bCs/>
        </w:rPr>
        <w:t xml:space="preserve"> flexib</w:t>
      </w:r>
      <w:r w:rsidR="008D3CA1">
        <w:rPr>
          <w:bCs/>
        </w:rPr>
        <w:t>ility</w:t>
      </w:r>
      <w:r w:rsidR="005E7FA1">
        <w:rPr>
          <w:bCs/>
        </w:rPr>
        <w:t>, which may result in different DCI sizes</w:t>
      </w:r>
      <w:r w:rsidR="008D3CA1">
        <w:rPr>
          <w:bCs/>
        </w:rPr>
        <w:t xml:space="preserve">. </w:t>
      </w:r>
      <w:r w:rsidR="00FD2D8F">
        <w:rPr>
          <w:bCs/>
        </w:rPr>
        <w:t xml:space="preserve">For example, as shown in </w:t>
      </w:r>
      <w:r w:rsidR="00BB614F">
        <w:rPr>
          <w:bCs/>
        </w:rPr>
        <w:fldChar w:fldCharType="begin"/>
      </w:r>
      <w:r w:rsidR="00BB614F">
        <w:rPr>
          <w:bCs/>
        </w:rPr>
        <w:instrText xml:space="preserve"> REF _Ref111042649 \h </w:instrText>
      </w:r>
      <w:r w:rsidR="00BB614F">
        <w:rPr>
          <w:bCs/>
        </w:rPr>
      </w:r>
      <w:r w:rsidR="00BB614F">
        <w:rPr>
          <w:bCs/>
        </w:rPr>
        <w:fldChar w:fldCharType="separate"/>
      </w:r>
      <w:r w:rsidR="00A40AD0">
        <w:t xml:space="preserve">Figure </w:t>
      </w:r>
      <w:r w:rsidR="00A40AD0">
        <w:rPr>
          <w:noProof/>
        </w:rPr>
        <w:t>6</w:t>
      </w:r>
      <w:r w:rsidR="00BB614F">
        <w:rPr>
          <w:bCs/>
        </w:rPr>
        <w:fldChar w:fldCharType="end"/>
      </w:r>
      <w:r w:rsidR="00BB614F">
        <w:rPr>
          <w:bCs/>
        </w:rPr>
        <w:t>,</w:t>
      </w:r>
      <w:r w:rsidR="00FD2D8F">
        <w:rPr>
          <w:bCs/>
        </w:rPr>
        <w:t xml:space="preserve"> </w:t>
      </w:r>
      <w:r w:rsidR="00204A6C">
        <w:rPr>
          <w:bCs/>
        </w:rPr>
        <w:t xml:space="preserve">it </w:t>
      </w:r>
      <w:r w:rsidR="00E8228D">
        <w:rPr>
          <w:bCs/>
        </w:rPr>
        <w:t xml:space="preserve">is </w:t>
      </w:r>
      <w:r w:rsidR="00204A6C">
        <w:rPr>
          <w:bCs/>
        </w:rPr>
        <w:t>assume</w:t>
      </w:r>
      <w:r w:rsidR="00E8228D">
        <w:rPr>
          <w:bCs/>
        </w:rPr>
        <w:t>d</w:t>
      </w:r>
      <w:r w:rsidR="00204A6C">
        <w:rPr>
          <w:bCs/>
        </w:rPr>
        <w:t xml:space="preserve"> two</w:t>
      </w:r>
      <w:r w:rsidR="00FD2D8F">
        <w:rPr>
          <w:bCs/>
        </w:rPr>
        <w:t xml:space="preserve"> set</w:t>
      </w:r>
      <w:r w:rsidR="00204A6C">
        <w:rPr>
          <w:bCs/>
        </w:rPr>
        <w:t>s</w:t>
      </w:r>
      <w:r w:rsidR="00FD2D8F">
        <w:rPr>
          <w:bCs/>
        </w:rPr>
        <w:t xml:space="preserve"> of parameters of the DCI field </w:t>
      </w:r>
      <w:r w:rsidR="00204A6C">
        <w:rPr>
          <w:bCs/>
        </w:rPr>
        <w:t>are</w:t>
      </w:r>
      <w:r w:rsidR="005A5026">
        <w:rPr>
          <w:bCs/>
        </w:rPr>
        <w:t xml:space="preserve"> configured for </w:t>
      </w:r>
      <w:r w:rsidR="005A5026" w:rsidRPr="00D1077A">
        <w:rPr>
          <w:lang w:val="en-GB" w:eastAsia="x-none"/>
        </w:rPr>
        <w:t>DCI format 0-X/1-X</w:t>
      </w:r>
      <w:r w:rsidR="00F60957">
        <w:rPr>
          <w:lang w:val="en-GB" w:eastAsia="x-none"/>
        </w:rPr>
        <w:t xml:space="preserve"> </w:t>
      </w:r>
      <w:r w:rsidR="0079447A">
        <w:rPr>
          <w:lang w:val="en-GB" w:eastAsia="x-none"/>
        </w:rPr>
        <w:t>to schedule</w:t>
      </w:r>
      <w:r w:rsidR="00FC2FD9">
        <w:rPr>
          <w:lang w:val="en-GB" w:eastAsia="x-none"/>
        </w:rPr>
        <w:t xml:space="preserve"> </w:t>
      </w:r>
      <w:r w:rsidR="0079447A">
        <w:rPr>
          <w:bCs/>
        </w:rPr>
        <w:t>same or different scheduled cells,</w:t>
      </w:r>
      <w:r w:rsidR="0079447A">
        <w:rPr>
          <w:lang w:val="en-GB" w:eastAsia="x-none"/>
        </w:rPr>
        <w:t xml:space="preserve"> </w:t>
      </w:r>
      <w:r w:rsidR="00301A8B">
        <w:rPr>
          <w:lang w:val="en-GB" w:eastAsia="x-none"/>
        </w:rPr>
        <w:t xml:space="preserve">which results in two DCI sizes. </w:t>
      </w:r>
    </w:p>
    <w:p w14:paraId="339EFCE5" w14:textId="702E4089" w:rsidR="00FD2D8F" w:rsidRDefault="003E2AE6" w:rsidP="00FD2D8F">
      <w:pPr>
        <w:keepNext/>
        <w:spacing w:before="240" w:after="0"/>
        <w:jc w:val="center"/>
      </w:pPr>
      <w:r>
        <w:object w:dxaOrig="7405" w:dyaOrig="3601" w14:anchorId="144A5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56.15pt" o:ole="">
            <v:imagedata r:id="rId17" o:title=""/>
          </v:shape>
          <o:OLEObject Type="Embed" ProgID="Visio.Drawing.15" ShapeID="_x0000_i1025" DrawAspect="Content" ObjectID="_1721655486" r:id="rId18"/>
        </w:object>
      </w:r>
      <w:r w:rsidR="00FD2D8F" w:rsidRPr="002B614D">
        <w:rPr>
          <w:noProof/>
        </w:rPr>
        <w:t xml:space="preserve"> </w:t>
      </w:r>
    </w:p>
    <w:p w14:paraId="7558B8AD" w14:textId="1F8D426E" w:rsidR="00FD2D8F" w:rsidRDefault="00FD2D8F" w:rsidP="00FD2D8F">
      <w:pPr>
        <w:pStyle w:val="Caption"/>
        <w:spacing w:after="360"/>
        <w:jc w:val="center"/>
        <w:rPr>
          <w:bCs w:val="0"/>
        </w:rPr>
      </w:pPr>
      <w:bookmarkStart w:id="6" w:name="_Ref111042649"/>
      <w:r>
        <w:t xml:space="preserve">Figure </w:t>
      </w:r>
      <w:r>
        <w:fldChar w:fldCharType="begin"/>
      </w:r>
      <w:r>
        <w:instrText>SEQ Figure \* ARABIC</w:instrText>
      </w:r>
      <w:r>
        <w:fldChar w:fldCharType="separate"/>
      </w:r>
      <w:r w:rsidR="00A40AD0">
        <w:rPr>
          <w:noProof/>
        </w:rPr>
        <w:t>6</w:t>
      </w:r>
      <w:r>
        <w:fldChar w:fldCharType="end"/>
      </w:r>
      <w:bookmarkEnd w:id="6"/>
      <w:r>
        <w:t>: Multiple configurations of the DCI format for multi-cell scheduling</w:t>
      </w:r>
    </w:p>
    <w:p w14:paraId="576E7B0B" w14:textId="7BA8D40C" w:rsidR="00DB4CF2" w:rsidRPr="00C52256" w:rsidRDefault="00DB4CF2" w:rsidP="00DB4CF2">
      <w:pPr>
        <w:spacing w:before="240" w:after="0"/>
        <w:jc w:val="both"/>
        <w:rPr>
          <w:b/>
        </w:rPr>
      </w:pPr>
      <w:r w:rsidRPr="00C52256">
        <w:rPr>
          <w:b/>
        </w:rPr>
        <w:t xml:space="preserve">Proposal </w:t>
      </w:r>
      <w:r>
        <w:rPr>
          <w:b/>
        </w:rPr>
        <w:t>11</w:t>
      </w:r>
    </w:p>
    <w:p w14:paraId="72F30AB6" w14:textId="401760CE" w:rsidR="005E7FA1" w:rsidRDefault="005E7FA1" w:rsidP="00DB4CF2">
      <w:pPr>
        <w:numPr>
          <w:ilvl w:val="0"/>
          <w:numId w:val="6"/>
        </w:numPr>
        <w:overflowPunct/>
        <w:autoSpaceDE/>
        <w:autoSpaceDN/>
        <w:adjustRightInd/>
        <w:spacing w:before="60" w:after="0"/>
        <w:ind w:left="288" w:hanging="288"/>
        <w:jc w:val="both"/>
        <w:textAlignment w:val="auto"/>
        <w:rPr>
          <w:iCs/>
        </w:rPr>
      </w:pPr>
      <w:r>
        <w:rPr>
          <w:bCs/>
        </w:rPr>
        <w:t xml:space="preserve">Multiple sets of parameters of the DCI fields </w:t>
      </w:r>
      <w:r w:rsidR="005C24D6">
        <w:rPr>
          <w:bCs/>
        </w:rPr>
        <w:t>can</w:t>
      </w:r>
      <w:r>
        <w:rPr>
          <w:bCs/>
        </w:rPr>
        <w:t xml:space="preserve"> be configured for </w:t>
      </w:r>
      <w:r w:rsidRPr="3F08C46C">
        <w:rPr>
          <w:lang w:val="en-GB"/>
        </w:rPr>
        <w:t xml:space="preserve">DCI format 0-X/1-X </w:t>
      </w:r>
      <w:r>
        <w:rPr>
          <w:bCs/>
        </w:rPr>
        <w:t xml:space="preserve">for flexibility, which </w:t>
      </w:r>
      <w:r w:rsidR="00FC62D7">
        <w:rPr>
          <w:bCs/>
        </w:rPr>
        <w:t xml:space="preserve">may </w:t>
      </w:r>
      <w:r>
        <w:rPr>
          <w:bCs/>
        </w:rPr>
        <w:t>result in different DCI sizes</w:t>
      </w:r>
      <w:r w:rsidRPr="00710B0F">
        <w:rPr>
          <w:iCs/>
        </w:rPr>
        <w:t xml:space="preserve"> </w:t>
      </w:r>
    </w:p>
    <w:p w14:paraId="306B1B35" w14:textId="7B8D0437" w:rsidR="00FD2D8F" w:rsidRPr="00CA1D34" w:rsidRDefault="00CA1D34" w:rsidP="00DF6A8C">
      <w:pPr>
        <w:spacing w:before="240" w:after="120"/>
        <w:jc w:val="both"/>
        <w:rPr>
          <w:bCs/>
        </w:rPr>
      </w:pPr>
      <w:r w:rsidRPr="00CA1D34">
        <w:rPr>
          <w:rFonts w:hint="eastAsia"/>
          <w:bCs/>
          <w:lang w:eastAsia="zh-CN"/>
        </w:rPr>
        <w:t>As</w:t>
      </w:r>
      <w:r w:rsidRPr="00CA1D34">
        <w:rPr>
          <w:bCs/>
        </w:rPr>
        <w:t xml:space="preserve"> proposed in </w:t>
      </w:r>
      <w:r w:rsidR="009C4EDD">
        <w:rPr>
          <w:bCs/>
        </w:rPr>
        <w:t>S</w:t>
      </w:r>
      <w:r w:rsidRPr="00CA1D34">
        <w:rPr>
          <w:bCs/>
        </w:rPr>
        <w:t xml:space="preserve">ection 2.3, </w:t>
      </w:r>
      <w:r>
        <w:rPr>
          <w:bCs/>
        </w:rPr>
        <w:t xml:space="preserve">it is preferred to support </w:t>
      </w:r>
      <w:r w:rsidR="00DE0686">
        <w:rPr>
          <w:bCs/>
        </w:rPr>
        <w:t>PDCCH monitoring with both</w:t>
      </w:r>
      <w:r w:rsidR="009D3ADA">
        <w:rPr>
          <w:bCs/>
        </w:rPr>
        <w:t xml:space="preserve"> legacy</w:t>
      </w:r>
      <w:r w:rsidR="00DE0686">
        <w:rPr>
          <w:bCs/>
        </w:rPr>
        <w:t xml:space="preserve"> single-cell </w:t>
      </w:r>
      <w:r w:rsidR="004B4252">
        <w:rPr>
          <w:bCs/>
        </w:rPr>
        <w:t xml:space="preserve">scheduling </w:t>
      </w:r>
      <w:r w:rsidR="00DE0686">
        <w:rPr>
          <w:bCs/>
        </w:rPr>
        <w:t xml:space="preserve">DCI and multi-cell </w:t>
      </w:r>
      <w:r w:rsidR="004B4252">
        <w:rPr>
          <w:bCs/>
        </w:rPr>
        <w:t xml:space="preserve">scheduling </w:t>
      </w:r>
      <w:r w:rsidR="00C03F91">
        <w:rPr>
          <w:bCs/>
        </w:rPr>
        <w:t xml:space="preserve">DCI for a scheduled cell. </w:t>
      </w:r>
      <w:r w:rsidR="00EC4034">
        <w:rPr>
          <w:rFonts w:hint="eastAsia"/>
          <w:bCs/>
          <w:lang w:eastAsia="zh-CN"/>
        </w:rPr>
        <w:t>Consequently</w:t>
      </w:r>
      <w:r w:rsidR="00EC4034">
        <w:rPr>
          <w:bCs/>
        </w:rPr>
        <w:t xml:space="preserve">, the number of </w:t>
      </w:r>
      <w:r w:rsidR="00563182">
        <w:rPr>
          <w:bCs/>
        </w:rPr>
        <w:t xml:space="preserve">DCI </w:t>
      </w:r>
      <w:r w:rsidR="00081B25">
        <w:rPr>
          <w:bCs/>
        </w:rPr>
        <w:t xml:space="preserve">sizes </w:t>
      </w:r>
      <w:r w:rsidR="009C1CE0">
        <w:rPr>
          <w:bCs/>
        </w:rPr>
        <w:t>for the scheduled cell</w:t>
      </w:r>
      <w:r w:rsidR="009D6939">
        <w:rPr>
          <w:bCs/>
        </w:rPr>
        <w:t xml:space="preserve"> may be increased</w:t>
      </w:r>
      <w:r w:rsidR="00190A19">
        <w:rPr>
          <w:bCs/>
        </w:rPr>
        <w:t xml:space="preserve"> compared to legacy </w:t>
      </w:r>
      <w:r w:rsidR="00190A19">
        <w:rPr>
          <w:rFonts w:hint="eastAsia"/>
          <w:bCs/>
          <w:lang w:eastAsia="zh-CN"/>
        </w:rPr>
        <w:t>NR</w:t>
      </w:r>
      <w:r w:rsidR="009D6939">
        <w:rPr>
          <w:bCs/>
        </w:rPr>
        <w:t xml:space="preserve">. </w:t>
      </w:r>
      <w:r w:rsidR="00182334">
        <w:rPr>
          <w:bCs/>
        </w:rPr>
        <w:t xml:space="preserve">In this case, </w:t>
      </w:r>
      <w:r w:rsidR="008129F4">
        <w:rPr>
          <w:bCs/>
        </w:rPr>
        <w:t>the</w:t>
      </w:r>
      <w:r w:rsidR="00E629BC">
        <w:rPr>
          <w:bCs/>
        </w:rPr>
        <w:t xml:space="preserve"> cell</w:t>
      </w:r>
      <w:r w:rsidR="008129F4">
        <w:rPr>
          <w:bCs/>
        </w:rPr>
        <w:t xml:space="preserve"> that</w:t>
      </w:r>
      <w:r w:rsidR="00E629BC">
        <w:rPr>
          <w:bCs/>
        </w:rPr>
        <w:t xml:space="preserve"> the size of a DCI format for multi-cell scheduling should be counted to</w:t>
      </w:r>
      <w:r w:rsidR="008129F4">
        <w:rPr>
          <w:bCs/>
        </w:rPr>
        <w:t xml:space="preserve"> needs to be addressed. </w:t>
      </w:r>
      <w:r w:rsidR="00190A19">
        <w:rPr>
          <w:bCs/>
        </w:rPr>
        <w:t xml:space="preserve">This issue was extensively discussed in last RAN1 meeting. </w:t>
      </w:r>
      <w:r w:rsidR="004B3AB9">
        <w:rPr>
          <w:bCs/>
        </w:rPr>
        <w:t>T</w:t>
      </w:r>
      <w:r w:rsidR="007A022B">
        <w:rPr>
          <w:bCs/>
        </w:rPr>
        <w:t xml:space="preserve">he following two options </w:t>
      </w:r>
      <w:r w:rsidR="004B3AB9">
        <w:rPr>
          <w:bCs/>
        </w:rPr>
        <w:t>were identified</w:t>
      </w:r>
      <w:r w:rsidR="001E104F">
        <w:rPr>
          <w:bCs/>
        </w:rPr>
        <w:t>:</w:t>
      </w:r>
      <w:r w:rsidR="004B3AB9">
        <w:rPr>
          <w:bCs/>
        </w:rPr>
        <w:t xml:space="preserve"> </w:t>
      </w:r>
      <w:r w:rsidR="007A022B">
        <w:rPr>
          <w:bCs/>
        </w:rPr>
        <w:t xml:space="preserve"> </w:t>
      </w:r>
    </w:p>
    <w:p w14:paraId="60CB96E7" w14:textId="77777777" w:rsidR="006255F2" w:rsidRPr="00F216DB" w:rsidRDefault="006255F2" w:rsidP="001E104F">
      <w:pPr>
        <w:numPr>
          <w:ilvl w:val="0"/>
          <w:numId w:val="10"/>
        </w:numPr>
        <w:overflowPunct/>
        <w:autoSpaceDE/>
        <w:autoSpaceDN/>
        <w:adjustRightInd/>
        <w:spacing w:after="60"/>
        <w:textAlignment w:val="auto"/>
        <w:rPr>
          <w:lang w:eastAsia="x-none"/>
        </w:rPr>
      </w:pPr>
      <w:r w:rsidRPr="00F216DB">
        <w:rPr>
          <w:lang w:eastAsia="x-none"/>
        </w:rPr>
        <w:t>Option 1: Existing DCI size budget is maintained per scheduled cell.</w:t>
      </w:r>
    </w:p>
    <w:p w14:paraId="46F4F4D0" w14:textId="77777777" w:rsidR="006255F2" w:rsidRPr="00F216DB" w:rsidRDefault="006255F2" w:rsidP="001E104F">
      <w:pPr>
        <w:numPr>
          <w:ilvl w:val="0"/>
          <w:numId w:val="10"/>
        </w:numPr>
        <w:overflowPunct/>
        <w:autoSpaceDE/>
        <w:autoSpaceDN/>
        <w:adjustRightInd/>
        <w:spacing w:after="60"/>
        <w:textAlignment w:val="auto"/>
        <w:rPr>
          <w:lang w:eastAsia="x-none"/>
        </w:rPr>
      </w:pPr>
      <w:r w:rsidRPr="00F216DB">
        <w:rPr>
          <w:lang w:eastAsia="x-none"/>
        </w:rPr>
        <w:t xml:space="preserve">Option 2: Existing DCI size budget is not necessarily maintained per scheduled cell. </w:t>
      </w:r>
    </w:p>
    <w:p w14:paraId="1E04B903" w14:textId="44E92E48" w:rsidR="003E4C27" w:rsidRDefault="00BD08AD" w:rsidP="001E104F">
      <w:pPr>
        <w:spacing w:before="120" w:after="0"/>
        <w:jc w:val="both"/>
        <w:rPr>
          <w:bCs/>
        </w:rPr>
      </w:pPr>
      <w:r>
        <w:rPr>
          <w:bCs/>
        </w:rPr>
        <w:t xml:space="preserve">Option 1 </w:t>
      </w:r>
      <w:r w:rsidR="00145357">
        <w:rPr>
          <w:bCs/>
        </w:rPr>
        <w:t xml:space="preserve">can </w:t>
      </w:r>
      <w:r>
        <w:rPr>
          <w:bCs/>
        </w:rPr>
        <w:t xml:space="preserve">avoid special handling on the DCI size budget. </w:t>
      </w:r>
      <w:r w:rsidR="00007E2F">
        <w:rPr>
          <w:bCs/>
        </w:rPr>
        <w:t>I</w:t>
      </w:r>
      <w:r w:rsidR="002542AD">
        <w:rPr>
          <w:bCs/>
        </w:rPr>
        <w:t xml:space="preserve">t </w:t>
      </w:r>
      <w:r w:rsidR="00590C6B">
        <w:rPr>
          <w:bCs/>
        </w:rPr>
        <w:t xml:space="preserve">only </w:t>
      </w:r>
      <w:r w:rsidR="002542AD">
        <w:rPr>
          <w:bCs/>
        </w:rPr>
        <w:t xml:space="preserve">requires </w:t>
      </w:r>
      <w:r w:rsidR="00B83FF1">
        <w:rPr>
          <w:bCs/>
        </w:rPr>
        <w:t xml:space="preserve">to define a way to count the DCI size of </w:t>
      </w:r>
      <w:r w:rsidR="00EB31F5" w:rsidRPr="00D1077A">
        <w:rPr>
          <w:lang w:val="en-GB" w:eastAsia="x-none"/>
        </w:rPr>
        <w:t>DCI format 0-X/1-X</w:t>
      </w:r>
      <w:r w:rsidR="00EB31F5">
        <w:rPr>
          <w:lang w:val="en-GB" w:eastAsia="x-none"/>
        </w:rPr>
        <w:t xml:space="preserve">. </w:t>
      </w:r>
      <w:r w:rsidR="00FB396E">
        <w:rPr>
          <w:lang w:val="en-GB" w:eastAsia="x-none"/>
        </w:rPr>
        <w:t xml:space="preserve">If the </w:t>
      </w:r>
      <w:r w:rsidR="00076EBA" w:rsidRPr="00D1077A">
        <w:rPr>
          <w:lang w:val="en-GB" w:eastAsia="x-none"/>
        </w:rPr>
        <w:t>DCI format 0-X/1-X</w:t>
      </w:r>
      <w:r w:rsidR="00076EBA">
        <w:rPr>
          <w:lang w:val="en-GB" w:eastAsia="x-none"/>
        </w:rPr>
        <w:t xml:space="preserve"> is only counted to </w:t>
      </w:r>
      <w:r w:rsidR="00F06CC4">
        <w:rPr>
          <w:lang w:val="en-GB" w:eastAsia="x-none"/>
        </w:rPr>
        <w:t>one scheduled cell</w:t>
      </w:r>
      <w:r w:rsidR="005B0847">
        <w:rPr>
          <w:lang w:val="en-GB" w:eastAsia="x-none"/>
        </w:rPr>
        <w:t xml:space="preserve"> (Alt 1-</w:t>
      </w:r>
      <w:r w:rsidR="009F3679">
        <w:rPr>
          <w:lang w:val="en-GB" w:eastAsia="x-none"/>
        </w:rPr>
        <w:t>3</w:t>
      </w:r>
      <w:r w:rsidR="005B0847">
        <w:rPr>
          <w:lang w:val="en-GB" w:eastAsia="x-none"/>
        </w:rPr>
        <w:t>)</w:t>
      </w:r>
      <w:r w:rsidR="00F06CC4">
        <w:rPr>
          <w:lang w:val="en-GB" w:eastAsia="x-none"/>
        </w:rPr>
        <w:t xml:space="preserve">, </w:t>
      </w:r>
      <w:r w:rsidR="00B0103B">
        <w:rPr>
          <w:lang w:val="en-GB" w:eastAsia="x-none"/>
        </w:rPr>
        <w:t xml:space="preserve">the number of </w:t>
      </w:r>
      <w:r w:rsidR="00CB1FC6">
        <w:rPr>
          <w:lang w:val="en-GB" w:eastAsia="x-none"/>
        </w:rPr>
        <w:t>DCI size</w:t>
      </w:r>
      <w:r w:rsidR="00B0103B">
        <w:rPr>
          <w:lang w:val="en-GB" w:eastAsia="x-none"/>
        </w:rPr>
        <w:t xml:space="preserve"> of the scheduled cell should be incremented by </w:t>
      </w:r>
      <w:r w:rsidR="000A3107">
        <w:rPr>
          <w:lang w:val="en-GB" w:eastAsia="x-none"/>
        </w:rPr>
        <w:t xml:space="preserve">at least </w:t>
      </w:r>
      <w:r w:rsidR="00B0103B">
        <w:rPr>
          <w:lang w:val="en-GB" w:eastAsia="x-none"/>
        </w:rPr>
        <w:t>1</w:t>
      </w:r>
      <w:r w:rsidR="000F6A96">
        <w:rPr>
          <w:lang w:val="en-GB" w:eastAsia="x-none"/>
        </w:rPr>
        <w:t xml:space="preserve">. However, this is unfair to </w:t>
      </w:r>
      <w:r w:rsidR="00B0103B">
        <w:rPr>
          <w:lang w:val="en-GB" w:eastAsia="x-none"/>
        </w:rPr>
        <w:t>the</w:t>
      </w:r>
      <w:r w:rsidR="000F6A96">
        <w:rPr>
          <w:lang w:val="en-GB" w:eastAsia="x-none"/>
        </w:rPr>
        <w:t xml:space="preserve"> scheduled </w:t>
      </w:r>
      <w:r w:rsidR="00657962">
        <w:rPr>
          <w:lang w:val="en-GB" w:eastAsia="x-none"/>
        </w:rPr>
        <w:t>cell since</w:t>
      </w:r>
      <w:r w:rsidR="00AB782C">
        <w:rPr>
          <w:lang w:val="en-GB" w:eastAsia="x-none"/>
        </w:rPr>
        <w:t xml:space="preserve"> t</w:t>
      </w:r>
      <w:r w:rsidR="00B0103B">
        <w:rPr>
          <w:lang w:val="en-GB" w:eastAsia="x-none"/>
        </w:rPr>
        <w:t xml:space="preserve">he scheduling information in the </w:t>
      </w:r>
      <w:r w:rsidR="00B0103B" w:rsidRPr="00D1077A">
        <w:rPr>
          <w:lang w:val="en-GB" w:eastAsia="x-none"/>
        </w:rPr>
        <w:t>DCI format 0-X/1-X</w:t>
      </w:r>
      <w:r w:rsidR="00B0103B">
        <w:rPr>
          <w:lang w:val="en-GB" w:eastAsia="x-none"/>
        </w:rPr>
        <w:t xml:space="preserve"> is shared by multiple scheduled cell</w:t>
      </w:r>
      <w:r w:rsidR="00D82819">
        <w:rPr>
          <w:lang w:val="en-GB" w:eastAsia="x-none"/>
        </w:rPr>
        <w:t xml:space="preserve">s. </w:t>
      </w:r>
      <w:r w:rsidR="009219DB">
        <w:rPr>
          <w:lang w:val="en-GB" w:eastAsia="zh-CN"/>
        </w:rPr>
        <w:t>A</w:t>
      </w:r>
      <w:r w:rsidR="009219DB">
        <w:rPr>
          <w:rFonts w:hint="eastAsia"/>
          <w:lang w:val="en-GB" w:eastAsia="zh-CN"/>
        </w:rPr>
        <w:t>nother</w:t>
      </w:r>
      <w:r w:rsidR="009219DB">
        <w:rPr>
          <w:lang w:val="en-GB" w:eastAsia="x-none"/>
        </w:rPr>
        <w:t xml:space="preserve"> alternative (Alt 1-</w:t>
      </w:r>
      <w:r w:rsidR="009F3679">
        <w:rPr>
          <w:lang w:val="en-GB" w:eastAsia="x-none"/>
        </w:rPr>
        <w:t>1</w:t>
      </w:r>
      <w:r w:rsidR="009219DB">
        <w:rPr>
          <w:lang w:val="en-GB" w:eastAsia="x-none"/>
        </w:rPr>
        <w:t>)</w:t>
      </w:r>
      <w:r w:rsidR="009F3679">
        <w:rPr>
          <w:lang w:val="en-GB" w:eastAsia="x-none"/>
        </w:rPr>
        <w:t xml:space="preserve"> is to count</w:t>
      </w:r>
      <w:r w:rsidR="008D27EA">
        <w:rPr>
          <w:lang w:val="en-GB" w:eastAsia="x-none"/>
        </w:rPr>
        <w:t xml:space="preserve"> the DCI size of </w:t>
      </w:r>
      <w:r w:rsidR="008D27EA" w:rsidRPr="00D1077A">
        <w:rPr>
          <w:lang w:val="en-GB" w:eastAsia="x-none"/>
        </w:rPr>
        <w:t>DCI format 0-X/1-X</w:t>
      </w:r>
      <w:r w:rsidR="008D27EA">
        <w:rPr>
          <w:lang w:val="en-GB" w:eastAsia="x-none"/>
        </w:rPr>
        <w:t xml:space="preserve"> to </w:t>
      </w:r>
      <w:r w:rsidR="00A8754B">
        <w:rPr>
          <w:lang w:val="en-GB" w:eastAsia="x-none"/>
        </w:rPr>
        <w:t xml:space="preserve">all </w:t>
      </w:r>
      <w:r w:rsidR="00346399">
        <w:rPr>
          <w:lang w:val="en-GB" w:eastAsia="x-none"/>
        </w:rPr>
        <w:t>co-</w:t>
      </w:r>
      <w:r w:rsidR="00A8754B">
        <w:rPr>
          <w:lang w:val="en-GB" w:eastAsia="x-none"/>
        </w:rPr>
        <w:t xml:space="preserve">scheduled cells. </w:t>
      </w:r>
      <w:r w:rsidR="005D13FF">
        <w:rPr>
          <w:lang w:val="en-GB" w:eastAsia="x-none"/>
        </w:rPr>
        <w:t xml:space="preserve">In Alt 1-1, instead of </w:t>
      </w:r>
      <w:r w:rsidR="00D17C95">
        <w:rPr>
          <w:lang w:val="en-GB" w:eastAsia="x-none"/>
        </w:rPr>
        <w:t xml:space="preserve">value </w:t>
      </w:r>
      <w:r w:rsidR="004E14AE">
        <w:rPr>
          <w:lang w:val="en-GB" w:eastAsia="x-none"/>
        </w:rPr>
        <w:t>1</w:t>
      </w:r>
      <w:r w:rsidR="009657AF">
        <w:rPr>
          <w:lang w:val="en-GB" w:eastAsia="x-none"/>
        </w:rPr>
        <w:t>,</w:t>
      </w:r>
      <w:r w:rsidR="004E14AE">
        <w:rPr>
          <w:lang w:val="en-GB" w:eastAsia="x-none"/>
        </w:rPr>
        <w:t xml:space="preserve"> </w:t>
      </w:r>
      <w:r w:rsidR="009657AF">
        <w:rPr>
          <w:lang w:val="en-GB" w:eastAsia="x-none"/>
        </w:rPr>
        <w:t xml:space="preserve">a value 1/K can be added </w:t>
      </w:r>
      <w:r w:rsidR="004E14AE">
        <w:rPr>
          <w:lang w:val="en-GB" w:eastAsia="x-none"/>
        </w:rPr>
        <w:t>to the number of DCI size for each scheduled cell</w:t>
      </w:r>
      <w:r w:rsidR="00D5472B">
        <w:rPr>
          <w:lang w:val="en-GB" w:eastAsia="x-none"/>
        </w:rPr>
        <w:t xml:space="preserve"> </w:t>
      </w:r>
      <w:r w:rsidR="00CC0787">
        <w:rPr>
          <w:lang w:val="en-GB" w:eastAsia="x-none"/>
        </w:rPr>
        <w:t>corresponding to</w:t>
      </w:r>
      <w:r w:rsidR="00D5472B">
        <w:rPr>
          <w:lang w:val="en-GB" w:eastAsia="x-none"/>
        </w:rPr>
        <w:t xml:space="preserve"> the </w:t>
      </w:r>
      <w:r w:rsidR="00CC0787" w:rsidRPr="00D1077A">
        <w:rPr>
          <w:lang w:val="en-GB" w:eastAsia="x-none"/>
        </w:rPr>
        <w:t>DCI format 0-X/1-X</w:t>
      </w:r>
      <w:r w:rsidR="004E14AE">
        <w:rPr>
          <w:lang w:val="en-GB" w:eastAsia="x-none"/>
        </w:rPr>
        <w:t xml:space="preserve">, </w:t>
      </w:r>
      <w:r w:rsidR="009657AF">
        <w:rPr>
          <w:lang w:val="en-GB" w:eastAsia="x-none"/>
        </w:rPr>
        <w:t xml:space="preserve">where K is the number of </w:t>
      </w:r>
      <w:r w:rsidR="00471D39">
        <w:rPr>
          <w:lang w:val="en-GB" w:eastAsia="x-none"/>
        </w:rPr>
        <w:t xml:space="preserve">co-scheduled cells supported by the </w:t>
      </w:r>
      <w:r w:rsidR="00471D39" w:rsidRPr="00D1077A">
        <w:rPr>
          <w:lang w:val="en-GB" w:eastAsia="x-none"/>
        </w:rPr>
        <w:t>DCI format 0-X/1-X</w:t>
      </w:r>
      <w:r w:rsidR="00346399">
        <w:rPr>
          <w:lang w:val="en-GB" w:eastAsia="x-none"/>
        </w:rPr>
        <w:t xml:space="preserve">. </w:t>
      </w:r>
      <w:r w:rsidR="00CC0787">
        <w:rPr>
          <w:lang w:val="en-GB" w:eastAsia="x-none"/>
        </w:rPr>
        <w:t>Note</w:t>
      </w:r>
      <w:r w:rsidR="002C7881">
        <w:rPr>
          <w:lang w:val="en-GB" w:eastAsia="x-none"/>
        </w:rPr>
        <w:t xml:space="preserve"> that s</w:t>
      </w:r>
      <w:r w:rsidR="00CC0787">
        <w:rPr>
          <w:lang w:val="en-GB" w:eastAsia="x-none"/>
        </w:rPr>
        <w:t>ince a UE normally monitor</w:t>
      </w:r>
      <w:r w:rsidR="00262660">
        <w:rPr>
          <w:lang w:val="en-GB" w:eastAsia="x-none"/>
        </w:rPr>
        <w:t>s</w:t>
      </w:r>
      <w:r w:rsidR="00CC0787">
        <w:rPr>
          <w:lang w:val="en-GB" w:eastAsia="x-none"/>
        </w:rPr>
        <w:t xml:space="preserve"> </w:t>
      </w:r>
      <w:r w:rsidR="004527BF">
        <w:rPr>
          <w:lang w:val="en-GB" w:eastAsia="x-none"/>
        </w:rPr>
        <w:t xml:space="preserve">one DCI size for </w:t>
      </w:r>
      <w:r w:rsidR="004527BF" w:rsidRPr="00D1077A">
        <w:rPr>
          <w:lang w:val="en-GB" w:eastAsia="x-none"/>
        </w:rPr>
        <w:t>DCI format 0-X</w:t>
      </w:r>
      <w:r w:rsidR="004527BF">
        <w:rPr>
          <w:lang w:val="en-GB" w:eastAsia="x-none"/>
        </w:rPr>
        <w:t xml:space="preserve"> and one DCI size for </w:t>
      </w:r>
      <w:r w:rsidR="004527BF" w:rsidRPr="00D1077A">
        <w:rPr>
          <w:lang w:val="en-GB" w:eastAsia="x-none"/>
        </w:rPr>
        <w:t>DCI format 1-X</w:t>
      </w:r>
      <w:r w:rsidR="00CC3CFE">
        <w:rPr>
          <w:lang w:val="en-GB" w:eastAsia="x-none"/>
        </w:rPr>
        <w:t xml:space="preserve">, </w:t>
      </w:r>
      <w:r w:rsidR="00834A9C">
        <w:rPr>
          <w:lang w:val="en-GB" w:eastAsia="x-none"/>
        </w:rPr>
        <w:t xml:space="preserve">the total number of </w:t>
      </w:r>
      <w:r w:rsidR="00173955">
        <w:rPr>
          <w:lang w:val="en-GB" w:eastAsia="x-none"/>
        </w:rPr>
        <w:t xml:space="preserve">added </w:t>
      </w:r>
      <w:r w:rsidR="00834A9C">
        <w:rPr>
          <w:lang w:val="en-GB" w:eastAsia="x-none"/>
        </w:rPr>
        <w:t>D</w:t>
      </w:r>
      <w:r w:rsidR="00173955">
        <w:rPr>
          <w:lang w:val="en-GB" w:eastAsia="x-none"/>
        </w:rPr>
        <w:t xml:space="preserve">CI sizes for </w:t>
      </w:r>
      <w:r w:rsidR="00E90898" w:rsidRPr="00D1077A">
        <w:rPr>
          <w:lang w:val="en-GB" w:eastAsia="x-none"/>
        </w:rPr>
        <w:t>DCI format 0-X/1-X</w:t>
      </w:r>
      <w:r w:rsidR="00E90898">
        <w:rPr>
          <w:lang w:val="en-GB" w:eastAsia="x-none"/>
        </w:rPr>
        <w:t xml:space="preserve"> is </w:t>
      </w:r>
      <w:r w:rsidR="001220AB">
        <w:rPr>
          <w:lang w:val="en-GB" w:eastAsia="x-none"/>
        </w:rPr>
        <w:t xml:space="preserve">less than 1 </w:t>
      </w:r>
      <w:r w:rsidR="009C1675">
        <w:rPr>
          <w:lang w:val="en-GB" w:eastAsia="x-none"/>
        </w:rPr>
        <w:t>if K &gt;= 2</w:t>
      </w:r>
      <w:r w:rsidR="007409BC">
        <w:rPr>
          <w:lang w:val="en-GB" w:eastAsia="x-none"/>
        </w:rPr>
        <w:t xml:space="preserve">. However, it will still consume </w:t>
      </w:r>
      <w:r w:rsidR="00B9676B">
        <w:rPr>
          <w:lang w:val="en-GB" w:eastAsia="x-none"/>
        </w:rPr>
        <w:t xml:space="preserve">one </w:t>
      </w:r>
      <w:r w:rsidR="006263D7">
        <w:rPr>
          <w:lang w:val="en-GB" w:eastAsia="x-none"/>
        </w:rPr>
        <w:t>DCI size</w:t>
      </w:r>
      <w:r w:rsidR="003F564E">
        <w:rPr>
          <w:lang w:val="en-GB" w:eastAsia="x-none"/>
        </w:rPr>
        <w:t xml:space="preserve"> in the DCI size budget checking. </w:t>
      </w:r>
      <w:r w:rsidR="004C07E0">
        <w:rPr>
          <w:lang w:val="en-GB" w:eastAsia="x-none"/>
        </w:rPr>
        <w:t>Therefore, instead of adding 1/K</w:t>
      </w:r>
      <w:r w:rsidR="00D505FF">
        <w:rPr>
          <w:lang w:val="en-GB" w:eastAsia="x-none"/>
        </w:rPr>
        <w:t xml:space="preserve"> DCI size for </w:t>
      </w:r>
      <w:r w:rsidR="00D505FF" w:rsidRPr="00D1077A">
        <w:rPr>
          <w:lang w:val="en-GB" w:eastAsia="x-none"/>
        </w:rPr>
        <w:t>DCI format 0-X/1-X</w:t>
      </w:r>
      <w:r w:rsidR="00D505FF">
        <w:rPr>
          <w:lang w:val="en-GB" w:eastAsia="x-none"/>
        </w:rPr>
        <w:t xml:space="preserve">, it would be sufficient to just adding </w:t>
      </w:r>
      <w:r w:rsidR="00B637D5">
        <w:rPr>
          <w:lang w:val="en-GB" w:eastAsia="x-none"/>
        </w:rPr>
        <w:t xml:space="preserve">value 1/2 to the number of DCI size for each scheduled cell corresponding to the </w:t>
      </w:r>
      <w:r w:rsidR="00B637D5" w:rsidRPr="00D1077A">
        <w:rPr>
          <w:lang w:val="en-GB" w:eastAsia="x-none"/>
        </w:rPr>
        <w:t>DCI format 0-X/1-X</w:t>
      </w:r>
      <w:r w:rsidR="00BB60AC">
        <w:rPr>
          <w:lang w:val="en-GB" w:eastAsia="x-none"/>
        </w:rPr>
        <w:t xml:space="preserve"> for simplicity</w:t>
      </w:r>
      <w:r w:rsidR="00B637D5">
        <w:rPr>
          <w:lang w:val="en-GB" w:eastAsia="x-none"/>
        </w:rPr>
        <w:t xml:space="preserve">. </w:t>
      </w:r>
    </w:p>
    <w:p w14:paraId="74339B0F" w14:textId="500E9076" w:rsidR="00B637D5" w:rsidRPr="00A66D80" w:rsidRDefault="00AD25AD" w:rsidP="001E104F">
      <w:pPr>
        <w:spacing w:before="120" w:after="0"/>
        <w:jc w:val="both"/>
        <w:rPr>
          <w:lang w:val="en-GB" w:eastAsia="x-none"/>
        </w:rPr>
      </w:pPr>
      <w:r>
        <w:rPr>
          <w:bCs/>
        </w:rPr>
        <w:lastRenderedPageBreak/>
        <w:t>Option 2</w:t>
      </w:r>
      <w:r w:rsidR="00EF0F7C">
        <w:rPr>
          <w:bCs/>
        </w:rPr>
        <w:t xml:space="preserve"> is to </w:t>
      </w:r>
      <w:r w:rsidR="00897786">
        <w:rPr>
          <w:bCs/>
        </w:rPr>
        <w:t>modify</w:t>
      </w:r>
      <w:r w:rsidR="00EF0F7C">
        <w:rPr>
          <w:bCs/>
        </w:rPr>
        <w:t xml:space="preserve"> the DCI size budget for one or more cells</w:t>
      </w:r>
      <w:r w:rsidR="00582F85">
        <w:rPr>
          <w:bCs/>
        </w:rPr>
        <w:t xml:space="preserve"> </w:t>
      </w:r>
      <w:r w:rsidR="00155BF2">
        <w:rPr>
          <w:bCs/>
        </w:rPr>
        <w:t>to avoid the complexity in</w:t>
      </w:r>
      <w:r w:rsidR="00EF0F7C">
        <w:rPr>
          <w:bCs/>
        </w:rPr>
        <w:t xml:space="preserve"> the counting of DCI sizes </w:t>
      </w:r>
      <w:r w:rsidR="00897786">
        <w:rPr>
          <w:bCs/>
        </w:rPr>
        <w:t>for the scheduled cells</w:t>
      </w:r>
      <w:r w:rsidR="00155BF2">
        <w:rPr>
          <w:bCs/>
        </w:rPr>
        <w:t xml:space="preserve">. </w:t>
      </w:r>
      <w:r w:rsidR="00F9479F">
        <w:rPr>
          <w:bCs/>
        </w:rPr>
        <w:t>M</w:t>
      </w:r>
      <w:r w:rsidR="00E51955">
        <w:rPr>
          <w:bCs/>
        </w:rPr>
        <w:t xml:space="preserve">ultiple alternatives were discussed in last RAN1 meeting. </w:t>
      </w:r>
      <w:r w:rsidR="00720C7A">
        <w:rPr>
          <w:bCs/>
        </w:rPr>
        <w:t>V</w:t>
      </w:r>
      <w:r w:rsidR="00AA3BBE" w:rsidRPr="00E51955">
        <w:rPr>
          <w:lang w:eastAsia="x-none"/>
        </w:rPr>
        <w:t>oiding the “3+1” limit (</w:t>
      </w:r>
      <w:r w:rsidR="00915989" w:rsidRPr="00E51955">
        <w:rPr>
          <w:lang w:eastAsia="x-none"/>
        </w:rPr>
        <w:t>Alt 2-3</w:t>
      </w:r>
      <w:r w:rsidR="00AA3BBE" w:rsidRPr="00E51955">
        <w:rPr>
          <w:lang w:eastAsia="x-none"/>
        </w:rPr>
        <w:t>)</w:t>
      </w:r>
      <w:r w:rsidR="00915989" w:rsidRPr="00E51955">
        <w:rPr>
          <w:lang w:eastAsia="x-none"/>
        </w:rPr>
        <w:t xml:space="preserve"> is not preferred </w:t>
      </w:r>
      <w:r w:rsidR="00451B9D" w:rsidRPr="00E51955">
        <w:rPr>
          <w:lang w:eastAsia="x-none"/>
        </w:rPr>
        <w:t xml:space="preserve">due to </w:t>
      </w:r>
      <w:r w:rsidR="004E7D13">
        <w:rPr>
          <w:lang w:eastAsia="x-none"/>
        </w:rPr>
        <w:t>unclear</w:t>
      </w:r>
      <w:r w:rsidR="00451B9D" w:rsidRPr="00E51955">
        <w:rPr>
          <w:lang w:eastAsia="x-none"/>
        </w:rPr>
        <w:t xml:space="preserve"> impact on UE implementation. </w:t>
      </w:r>
      <w:r w:rsidR="00513BAF">
        <w:rPr>
          <w:lang w:eastAsia="x-none"/>
        </w:rPr>
        <w:t xml:space="preserve">Per cell DCI size budget checking without </w:t>
      </w:r>
      <w:r w:rsidR="00513BAF" w:rsidRPr="00D1077A">
        <w:rPr>
          <w:lang w:val="en-GB" w:eastAsia="x-none"/>
        </w:rPr>
        <w:t>DCI format 0-X/1-X</w:t>
      </w:r>
      <w:r w:rsidR="00513BAF">
        <w:rPr>
          <w:lang w:val="en-GB" w:eastAsia="x-none"/>
        </w:rPr>
        <w:t xml:space="preserve"> </w:t>
      </w:r>
      <w:r w:rsidR="0012609C">
        <w:rPr>
          <w:lang w:val="en-GB" w:eastAsia="x-none"/>
        </w:rPr>
        <w:t xml:space="preserve">(Alt </w:t>
      </w:r>
      <w:r w:rsidR="008F3648">
        <w:rPr>
          <w:lang w:val="en-GB" w:eastAsia="x-none"/>
        </w:rPr>
        <w:t>2-2</w:t>
      </w:r>
      <w:r w:rsidR="0012609C">
        <w:rPr>
          <w:lang w:val="en-GB" w:eastAsia="x-none"/>
        </w:rPr>
        <w:t>)</w:t>
      </w:r>
      <w:r w:rsidR="008F3648">
        <w:rPr>
          <w:lang w:val="en-GB" w:eastAsia="x-none"/>
        </w:rPr>
        <w:t xml:space="preserve"> </w:t>
      </w:r>
      <w:r w:rsidR="00513BAF">
        <w:rPr>
          <w:lang w:val="en-GB" w:eastAsia="x-none"/>
        </w:rPr>
        <w:t xml:space="preserve">may end up with </w:t>
      </w:r>
      <w:r w:rsidR="0012609C">
        <w:rPr>
          <w:lang w:val="en-GB" w:eastAsia="x-none"/>
        </w:rPr>
        <w:t xml:space="preserve">no remaining capability for </w:t>
      </w:r>
      <w:r w:rsidR="0012609C" w:rsidRPr="00D1077A">
        <w:rPr>
          <w:lang w:val="en-GB" w:eastAsia="x-none"/>
        </w:rPr>
        <w:t>DCI format 0-X/1-X</w:t>
      </w:r>
      <w:r w:rsidR="0012609C">
        <w:rPr>
          <w:lang w:val="en-GB" w:eastAsia="x-none"/>
        </w:rPr>
        <w:t xml:space="preserve">. For </w:t>
      </w:r>
      <w:r w:rsidR="008F3648">
        <w:rPr>
          <w:lang w:val="en-GB" w:eastAsia="x-none"/>
        </w:rPr>
        <w:t xml:space="preserve">example, </w:t>
      </w:r>
      <w:r w:rsidR="00791F2C">
        <w:rPr>
          <w:lang w:val="en-GB" w:eastAsia="x-none"/>
        </w:rPr>
        <w:t xml:space="preserve">assuming </w:t>
      </w:r>
      <w:r w:rsidR="00A22E62">
        <w:rPr>
          <w:lang w:val="en-GB" w:eastAsia="x-none"/>
        </w:rPr>
        <w:t>DCI format</w:t>
      </w:r>
      <w:r w:rsidR="00EA0CAA">
        <w:rPr>
          <w:lang w:val="en-GB" w:eastAsia="x-none"/>
        </w:rPr>
        <w:t>s</w:t>
      </w:r>
      <w:r w:rsidR="00A22E62">
        <w:rPr>
          <w:lang w:val="en-GB" w:eastAsia="x-none"/>
        </w:rPr>
        <w:t xml:space="preserve"> 0_0/1_0, 0_1 and 1_1 are configured for </w:t>
      </w:r>
      <w:r w:rsidR="005D6C0E">
        <w:rPr>
          <w:lang w:val="en-GB" w:eastAsia="x-none"/>
        </w:rPr>
        <w:t>each</w:t>
      </w:r>
      <w:r w:rsidR="00A22E62">
        <w:rPr>
          <w:lang w:val="en-GB" w:eastAsia="x-none"/>
        </w:rPr>
        <w:t xml:space="preserve"> scheduled cell</w:t>
      </w:r>
      <w:r w:rsidR="00485898">
        <w:rPr>
          <w:lang w:val="en-GB" w:eastAsia="x-none"/>
        </w:rPr>
        <w:t>, which already occup</w:t>
      </w:r>
      <w:r w:rsidR="00E15621">
        <w:rPr>
          <w:lang w:val="en-GB" w:eastAsia="x-none"/>
        </w:rPr>
        <w:t>ies the budget of 3 unicast DCI sizes per cell</w:t>
      </w:r>
      <w:r w:rsidR="0001628A">
        <w:rPr>
          <w:lang w:val="en-GB" w:eastAsia="x-none"/>
        </w:rPr>
        <w:t>, t</w:t>
      </w:r>
      <w:r w:rsidR="00FC1767">
        <w:rPr>
          <w:lang w:val="en-GB" w:eastAsia="x-none"/>
        </w:rPr>
        <w:t xml:space="preserve">he additional configuration of </w:t>
      </w:r>
      <w:r w:rsidR="00FC1767" w:rsidRPr="00D1077A">
        <w:rPr>
          <w:lang w:val="en-GB" w:eastAsia="x-none"/>
        </w:rPr>
        <w:t>DCI format 0-X/1-X</w:t>
      </w:r>
      <w:r w:rsidR="00FC1767">
        <w:rPr>
          <w:lang w:val="en-GB" w:eastAsia="x-none"/>
        </w:rPr>
        <w:t xml:space="preserve"> </w:t>
      </w:r>
      <w:r w:rsidR="00DB7978">
        <w:rPr>
          <w:lang w:val="en-GB" w:eastAsia="x-none"/>
        </w:rPr>
        <w:t>become</w:t>
      </w:r>
      <w:r w:rsidR="00113592">
        <w:rPr>
          <w:lang w:val="en-GB" w:eastAsia="x-none"/>
        </w:rPr>
        <w:t>s</w:t>
      </w:r>
      <w:r w:rsidR="00DB7978">
        <w:rPr>
          <w:lang w:val="en-GB" w:eastAsia="x-none"/>
        </w:rPr>
        <w:t xml:space="preserve"> impossible. </w:t>
      </w:r>
      <w:r w:rsidR="00A91862">
        <w:rPr>
          <w:lang w:val="en-GB" w:eastAsia="x-none"/>
        </w:rPr>
        <w:t xml:space="preserve">Based on the analysis, </w:t>
      </w:r>
      <w:r w:rsidR="00CB46CE">
        <w:rPr>
          <w:lang w:val="en-GB" w:eastAsia="x-none"/>
        </w:rPr>
        <w:t xml:space="preserve">the impact of </w:t>
      </w:r>
      <w:r w:rsidR="00CB46CE" w:rsidRPr="00D1077A">
        <w:rPr>
          <w:lang w:val="en-GB" w:eastAsia="x-none"/>
        </w:rPr>
        <w:t>DCI format 0-X/1-X</w:t>
      </w:r>
      <w:r w:rsidR="00CB46CE">
        <w:rPr>
          <w:lang w:val="en-GB" w:eastAsia="x-none"/>
        </w:rPr>
        <w:t xml:space="preserve"> should be directly considered in DCI size budget checking per cell. </w:t>
      </w:r>
    </w:p>
    <w:p w14:paraId="2FD77273" w14:textId="4038CAC3" w:rsidR="00404314" w:rsidRDefault="00DD2718" w:rsidP="001E104F">
      <w:pPr>
        <w:spacing w:before="120" w:after="0"/>
        <w:jc w:val="both"/>
        <w:rPr>
          <w:lang w:val="en-GB" w:eastAsia="x-none"/>
        </w:rPr>
      </w:pPr>
      <w:r w:rsidRPr="00A66D80">
        <w:rPr>
          <w:lang w:val="en-GB" w:eastAsia="x-none"/>
        </w:rPr>
        <w:t>For Option</w:t>
      </w:r>
      <w:r w:rsidR="00A4293F" w:rsidRPr="00A66D80">
        <w:rPr>
          <w:lang w:val="en-GB" w:eastAsia="x-none"/>
        </w:rPr>
        <w:t xml:space="preserve"> 2</w:t>
      </w:r>
      <w:r w:rsidRPr="00A66D80">
        <w:rPr>
          <w:lang w:val="en-GB" w:eastAsia="x-none"/>
        </w:rPr>
        <w:t xml:space="preserve">, </w:t>
      </w:r>
      <w:r w:rsidR="00A4293F" w:rsidRPr="00A66D80">
        <w:rPr>
          <w:lang w:val="en-GB" w:eastAsia="x-none"/>
        </w:rPr>
        <w:t xml:space="preserve">the DCI size budget of a scheduled cell can be increased </w:t>
      </w:r>
      <w:r w:rsidR="00A4293F" w:rsidRPr="00654DF2">
        <w:rPr>
          <w:lang w:val="en-GB" w:eastAsia="x-none"/>
        </w:rPr>
        <w:t>while the DCI size budget of other scheduled cells should be decreased considering th</w:t>
      </w:r>
      <w:r w:rsidR="0017305E" w:rsidRPr="00654DF2">
        <w:rPr>
          <w:lang w:val="en-GB" w:eastAsia="x-none"/>
        </w:rPr>
        <w:t>e impact of</w:t>
      </w:r>
      <w:r w:rsidR="0069091F" w:rsidRPr="00654DF2">
        <w:rPr>
          <w:lang w:val="en-GB" w:eastAsia="x-none"/>
        </w:rPr>
        <w:t xml:space="preserve"> DCI format for multi-cell scheduling. </w:t>
      </w:r>
      <w:r w:rsidR="00F678BF">
        <w:rPr>
          <w:lang w:val="en-GB" w:eastAsia="x-none"/>
        </w:rPr>
        <w:t>By this way, t</w:t>
      </w:r>
      <w:r w:rsidR="00BE2208">
        <w:rPr>
          <w:lang w:val="en-GB" w:eastAsia="x-none"/>
        </w:rPr>
        <w:t xml:space="preserve">he total DCI size budget of </w:t>
      </w:r>
      <w:r w:rsidR="00443818">
        <w:rPr>
          <w:lang w:val="en-GB" w:eastAsia="x-none"/>
        </w:rPr>
        <w:t xml:space="preserve">the multiple scheduled cells is not exceeded. </w:t>
      </w:r>
      <w:r w:rsidR="0069091F" w:rsidRPr="00654DF2">
        <w:rPr>
          <w:lang w:val="en-GB" w:eastAsia="x-none"/>
        </w:rPr>
        <w:t>This</w:t>
      </w:r>
      <w:r w:rsidR="00C9787D" w:rsidRPr="00654DF2">
        <w:rPr>
          <w:lang w:val="en-GB" w:eastAsia="x-none"/>
        </w:rPr>
        <w:t xml:space="preserve"> </w:t>
      </w:r>
      <w:r w:rsidR="00654DF2" w:rsidRPr="00654DF2">
        <w:rPr>
          <w:lang w:val="en-GB" w:eastAsia="x-none"/>
        </w:rPr>
        <w:t xml:space="preserve">may be considered as a combination of Alt 2-1 and 2-5. </w:t>
      </w:r>
      <w:r w:rsidR="00FC03B6">
        <w:rPr>
          <w:lang w:val="en-GB" w:eastAsia="x-none"/>
        </w:rPr>
        <w:t xml:space="preserve">For example, </w:t>
      </w:r>
      <w:r w:rsidR="00E1662C">
        <w:rPr>
          <w:lang w:val="en-GB" w:eastAsia="x-none"/>
        </w:rPr>
        <w:t xml:space="preserve">the DCI budget of one scheduled cell is increased by </w:t>
      </w:r>
      <w:r w:rsidR="0058012E">
        <w:rPr>
          <w:lang w:val="en-GB" w:eastAsia="x-none"/>
        </w:rPr>
        <w:t>(K-1)</w:t>
      </w:r>
      <w:r w:rsidR="00E1662C">
        <w:rPr>
          <w:lang w:val="en-GB" w:eastAsia="x-none"/>
        </w:rPr>
        <w:t xml:space="preserve">/K while </w:t>
      </w:r>
      <w:r w:rsidR="00AE2725">
        <w:rPr>
          <w:lang w:val="en-GB" w:eastAsia="x-none"/>
        </w:rPr>
        <w:t>the DCI size budget of other scheduled cells are respectively decreased by 1/K. The increase</w:t>
      </w:r>
      <w:r w:rsidR="008136EF">
        <w:rPr>
          <w:lang w:val="en-GB" w:eastAsia="x-none"/>
        </w:rPr>
        <w:t xml:space="preserve"> of (K-1)/K</w:t>
      </w:r>
      <w:r w:rsidR="006D7E94">
        <w:rPr>
          <w:lang w:val="en-GB" w:eastAsia="x-none"/>
        </w:rPr>
        <w:t xml:space="preserve"> is </w:t>
      </w:r>
      <w:r w:rsidR="004028C4">
        <w:rPr>
          <w:lang w:val="en-GB" w:eastAsia="x-none"/>
        </w:rPr>
        <w:t xml:space="preserve">due to the fact that </w:t>
      </w:r>
      <w:r w:rsidR="00F670DB">
        <w:rPr>
          <w:lang w:val="en-GB" w:eastAsia="x-none"/>
        </w:rPr>
        <w:t xml:space="preserve">the </w:t>
      </w:r>
      <w:r w:rsidR="00F670DB" w:rsidRPr="00D1077A">
        <w:rPr>
          <w:lang w:val="en-GB" w:eastAsia="x-none"/>
        </w:rPr>
        <w:t>DCI format 0-X/1-X</w:t>
      </w:r>
      <w:r w:rsidR="00F670DB">
        <w:rPr>
          <w:lang w:val="en-GB" w:eastAsia="x-none"/>
        </w:rPr>
        <w:t xml:space="preserve"> </w:t>
      </w:r>
      <w:r w:rsidR="0034703E">
        <w:rPr>
          <w:lang w:val="en-GB" w:eastAsia="x-none"/>
        </w:rPr>
        <w:t xml:space="preserve">is counted to </w:t>
      </w:r>
      <w:r w:rsidR="00C419C6">
        <w:rPr>
          <w:lang w:val="en-GB" w:eastAsia="x-none"/>
        </w:rPr>
        <w:t>one</w:t>
      </w:r>
      <w:r w:rsidR="0034703E">
        <w:rPr>
          <w:lang w:val="en-GB" w:eastAsia="x-none"/>
        </w:rPr>
        <w:t xml:space="preserve"> scheduled cell thought </w:t>
      </w:r>
      <w:r w:rsidR="00C419C6">
        <w:rPr>
          <w:lang w:val="en-GB" w:eastAsia="x-none"/>
        </w:rPr>
        <w:t>it</w:t>
      </w:r>
      <w:r w:rsidR="0034703E">
        <w:rPr>
          <w:lang w:val="en-GB" w:eastAsia="x-none"/>
        </w:rPr>
        <w:t xml:space="preserve"> </w:t>
      </w:r>
      <w:r w:rsidR="00F670DB">
        <w:rPr>
          <w:lang w:val="en-GB" w:eastAsia="x-none"/>
        </w:rPr>
        <w:t>can also schedule the other K-1 cells</w:t>
      </w:r>
      <w:r w:rsidR="00B14E78">
        <w:rPr>
          <w:lang w:val="en-GB" w:eastAsia="x-none"/>
        </w:rPr>
        <w:t xml:space="preserve">. </w:t>
      </w:r>
      <w:r w:rsidR="007D293D">
        <w:rPr>
          <w:lang w:val="en-GB" w:eastAsia="x-none"/>
        </w:rPr>
        <w:t>Similar</w:t>
      </w:r>
      <w:r w:rsidR="008A4B2F">
        <w:rPr>
          <w:lang w:val="en-GB" w:eastAsia="x-none"/>
        </w:rPr>
        <w:t xml:space="preserve">ly, </w:t>
      </w:r>
      <w:r w:rsidR="00654DF2">
        <w:rPr>
          <w:lang w:val="en-GB" w:eastAsia="x-none"/>
        </w:rPr>
        <w:t xml:space="preserve">instead of </w:t>
      </w:r>
      <w:r w:rsidR="00404314">
        <w:rPr>
          <w:lang w:val="en-GB" w:eastAsia="x-none"/>
        </w:rPr>
        <w:t xml:space="preserve">incrementing (K-1)/K or decrementing 1/K, it would be </w:t>
      </w:r>
      <w:r w:rsidR="00A74EEC">
        <w:rPr>
          <w:lang w:val="en-GB" w:eastAsia="x-none"/>
        </w:rPr>
        <w:t xml:space="preserve">sufficient to </w:t>
      </w:r>
      <w:r w:rsidR="009278FF">
        <w:rPr>
          <w:lang w:val="en-GB" w:eastAsia="x-none"/>
        </w:rPr>
        <w:t>increas</w:t>
      </w:r>
      <w:r w:rsidR="00C1752E">
        <w:rPr>
          <w:lang w:val="en-GB" w:eastAsia="x-none"/>
        </w:rPr>
        <w:t xml:space="preserve">e or decrease a value </w:t>
      </w:r>
      <w:r w:rsidR="005C5026">
        <w:rPr>
          <w:lang w:val="en-GB" w:eastAsia="x-none"/>
        </w:rPr>
        <w:t>1/2, since a UE normally monitor</w:t>
      </w:r>
      <w:r w:rsidR="00900B00">
        <w:rPr>
          <w:lang w:val="en-GB" w:eastAsia="x-none"/>
        </w:rPr>
        <w:t>s</w:t>
      </w:r>
      <w:r w:rsidR="005C5026">
        <w:rPr>
          <w:lang w:val="en-GB" w:eastAsia="x-none"/>
        </w:rPr>
        <w:t xml:space="preserve"> one DCI size for </w:t>
      </w:r>
      <w:r w:rsidR="005C5026" w:rsidRPr="00D1077A">
        <w:rPr>
          <w:lang w:val="en-GB" w:eastAsia="x-none"/>
        </w:rPr>
        <w:t>DCI format 0-X</w:t>
      </w:r>
      <w:r w:rsidR="005C5026">
        <w:rPr>
          <w:lang w:val="en-GB" w:eastAsia="x-none"/>
        </w:rPr>
        <w:t xml:space="preserve"> and one DCI size for </w:t>
      </w:r>
      <w:r w:rsidR="005C5026" w:rsidRPr="00D1077A">
        <w:rPr>
          <w:lang w:val="en-GB" w:eastAsia="x-none"/>
        </w:rPr>
        <w:t>DCI format 1-X</w:t>
      </w:r>
      <w:r w:rsidR="005C5026">
        <w:rPr>
          <w:lang w:val="en-GB" w:eastAsia="x-none"/>
        </w:rPr>
        <w:t xml:space="preserve">. </w:t>
      </w:r>
    </w:p>
    <w:p w14:paraId="4B1DEF5F" w14:textId="028A2325" w:rsidR="008C1161" w:rsidRPr="0088595D" w:rsidRDefault="008C1161" w:rsidP="008C1161">
      <w:pPr>
        <w:spacing w:before="240" w:after="0"/>
        <w:jc w:val="both"/>
        <w:rPr>
          <w:b/>
        </w:rPr>
      </w:pPr>
      <w:r w:rsidRPr="0088595D">
        <w:rPr>
          <w:b/>
        </w:rPr>
        <w:t>Proposal 1</w:t>
      </w:r>
      <w:r w:rsidR="0088595D" w:rsidRPr="0088595D">
        <w:rPr>
          <w:b/>
        </w:rPr>
        <w:t>2</w:t>
      </w:r>
    </w:p>
    <w:p w14:paraId="49A3E4FA" w14:textId="2F236CAD" w:rsidR="00E36220" w:rsidRPr="0088595D" w:rsidRDefault="00EA5037" w:rsidP="008C1161">
      <w:pPr>
        <w:numPr>
          <w:ilvl w:val="0"/>
          <w:numId w:val="6"/>
        </w:numPr>
        <w:overflowPunct/>
        <w:autoSpaceDE/>
        <w:autoSpaceDN/>
        <w:adjustRightInd/>
        <w:spacing w:before="60" w:after="0"/>
        <w:ind w:left="288" w:hanging="288"/>
        <w:jc w:val="both"/>
        <w:textAlignment w:val="auto"/>
        <w:rPr>
          <w:lang w:val="en-GB"/>
        </w:rPr>
      </w:pPr>
      <w:r w:rsidRPr="0088595D">
        <w:rPr>
          <w:iCs/>
        </w:rPr>
        <w:t xml:space="preserve">For </w:t>
      </w:r>
      <w:r w:rsidR="00017F4A" w:rsidRPr="0088595D">
        <w:rPr>
          <w:iCs/>
        </w:rPr>
        <w:t xml:space="preserve">the DCI size budget considering </w:t>
      </w:r>
      <w:r w:rsidR="00E36220" w:rsidRPr="00BAD2E8">
        <w:rPr>
          <w:lang w:val="en-GB"/>
        </w:rPr>
        <w:t>DCI format 0-X/1-X,</w:t>
      </w:r>
    </w:p>
    <w:p w14:paraId="5674F410" w14:textId="0F4A60BF" w:rsidR="008C1161" w:rsidRPr="00B2291B" w:rsidRDefault="00E2283B" w:rsidP="00B2291B">
      <w:pPr>
        <w:numPr>
          <w:ilvl w:val="1"/>
          <w:numId w:val="6"/>
        </w:numPr>
        <w:overflowPunct/>
        <w:autoSpaceDE/>
        <w:autoSpaceDN/>
        <w:adjustRightInd/>
        <w:spacing w:before="60" w:after="0"/>
        <w:ind w:left="648" w:hanging="360"/>
        <w:jc w:val="both"/>
        <w:textAlignment w:val="auto"/>
        <w:rPr>
          <w:iCs/>
        </w:rPr>
      </w:pPr>
      <w:r w:rsidRPr="0088595D">
        <w:rPr>
          <w:iCs/>
        </w:rPr>
        <w:t>For</w:t>
      </w:r>
      <w:r w:rsidR="0067495B" w:rsidRPr="0088595D">
        <w:rPr>
          <w:iCs/>
        </w:rPr>
        <w:t xml:space="preserve"> </w:t>
      </w:r>
      <w:r w:rsidR="0049161F" w:rsidRPr="0088595D">
        <w:rPr>
          <w:iCs/>
        </w:rPr>
        <w:t>Option 1</w:t>
      </w:r>
      <w:r w:rsidRPr="0088595D">
        <w:rPr>
          <w:iCs/>
        </w:rPr>
        <w:t>,</w:t>
      </w:r>
      <w:r w:rsidR="0067495B" w:rsidRPr="0088595D">
        <w:rPr>
          <w:iCs/>
        </w:rPr>
        <w:t xml:space="preserve"> </w:t>
      </w:r>
      <w:r w:rsidRPr="0088595D">
        <w:rPr>
          <w:iCs/>
        </w:rPr>
        <w:t>t</w:t>
      </w:r>
      <w:r w:rsidR="00F05693" w:rsidRPr="0088595D">
        <w:rPr>
          <w:iCs/>
        </w:rPr>
        <w:t xml:space="preserve">he </w:t>
      </w:r>
      <w:r w:rsidR="00DA100D" w:rsidRPr="00B2291B">
        <w:rPr>
          <w:iCs/>
        </w:rPr>
        <w:t>DCI format 0-X/1-X is counted as 1/2 DCI size for each co-scheduled cell by the DCI format 0-X/1-X</w:t>
      </w:r>
      <w:r w:rsidRPr="00B2291B">
        <w:rPr>
          <w:iCs/>
        </w:rPr>
        <w:t xml:space="preserve"> </w:t>
      </w:r>
      <w:r w:rsidR="00136A8C" w:rsidRPr="00B2291B">
        <w:rPr>
          <w:iCs/>
        </w:rPr>
        <w:t>(Alt 1-1)</w:t>
      </w:r>
      <w:r w:rsidR="00DA100D" w:rsidRPr="00B2291B">
        <w:rPr>
          <w:iCs/>
        </w:rPr>
        <w:t xml:space="preserve">. </w:t>
      </w:r>
    </w:p>
    <w:p w14:paraId="4CCB1F4F" w14:textId="7C309ABD" w:rsidR="009F2717" w:rsidRPr="00B2291B" w:rsidRDefault="00136A8C" w:rsidP="00B2291B">
      <w:pPr>
        <w:numPr>
          <w:ilvl w:val="1"/>
          <w:numId w:val="6"/>
        </w:numPr>
        <w:overflowPunct/>
        <w:autoSpaceDE/>
        <w:autoSpaceDN/>
        <w:adjustRightInd/>
        <w:spacing w:before="60" w:after="0"/>
        <w:ind w:left="648" w:hanging="360"/>
        <w:jc w:val="both"/>
        <w:textAlignment w:val="auto"/>
        <w:rPr>
          <w:iCs/>
        </w:rPr>
      </w:pPr>
      <w:r w:rsidRPr="00B2291B">
        <w:rPr>
          <w:iCs/>
        </w:rPr>
        <w:t>For</w:t>
      </w:r>
      <w:r w:rsidR="009F2717" w:rsidRPr="00B2291B">
        <w:rPr>
          <w:iCs/>
        </w:rPr>
        <w:t xml:space="preserve"> Option 2</w:t>
      </w:r>
      <w:r w:rsidRPr="00B2291B">
        <w:rPr>
          <w:iCs/>
        </w:rPr>
        <w:t>,</w:t>
      </w:r>
      <w:r w:rsidR="009F2717" w:rsidRPr="00B2291B">
        <w:rPr>
          <w:iCs/>
        </w:rPr>
        <w:t xml:space="preserve"> for a DCI format 0-X/1-X, the DCI size budget of one scheduled cell can be increased by 1/2 while the DCI size budget of other scheduled cells should be decreased by 1/2.</w:t>
      </w:r>
    </w:p>
    <w:p w14:paraId="37FB811F" w14:textId="77777777" w:rsidR="00840EEB" w:rsidRDefault="00840EEB" w:rsidP="00840EEB">
      <w:pPr>
        <w:spacing w:after="0"/>
        <w:jc w:val="both"/>
        <w:rPr>
          <w:bCs/>
        </w:rPr>
      </w:pPr>
    </w:p>
    <w:p w14:paraId="36AD7582" w14:textId="735FA9A1" w:rsidR="001C5372" w:rsidRDefault="00C8706C" w:rsidP="00991D56">
      <w:pPr>
        <w:spacing w:before="120" w:after="0"/>
        <w:jc w:val="both"/>
        <w:rPr>
          <w:bCs/>
        </w:rPr>
      </w:pPr>
      <w:r>
        <w:rPr>
          <w:bCs/>
        </w:rPr>
        <w:t xml:space="preserve">Another issue is how to </w:t>
      </w:r>
      <w:r w:rsidR="00E321EC">
        <w:rPr>
          <w:bCs/>
        </w:rPr>
        <w:t xml:space="preserve">check the maximum number of BD/CCEs in </w:t>
      </w:r>
      <w:r w:rsidR="00E321EC">
        <w:rPr>
          <w:rFonts w:hint="eastAsia"/>
          <w:bCs/>
        </w:rPr>
        <w:t>PDCC</w:t>
      </w:r>
      <w:r w:rsidR="00E321EC">
        <w:rPr>
          <w:bCs/>
        </w:rPr>
        <w:t>H monitoring capability</w:t>
      </w:r>
      <w:r w:rsidR="004170D0">
        <w:rPr>
          <w:bCs/>
        </w:rPr>
        <w:t xml:space="preserve"> considering </w:t>
      </w:r>
      <w:r w:rsidR="004170D0" w:rsidRPr="00991D56">
        <w:rPr>
          <w:bCs/>
        </w:rPr>
        <w:t>DCI format 0-X/1-X</w:t>
      </w:r>
      <w:r w:rsidR="00E321EC">
        <w:rPr>
          <w:bCs/>
        </w:rPr>
        <w:t xml:space="preserve">. </w:t>
      </w:r>
      <w:r w:rsidR="007E3C02">
        <w:rPr>
          <w:bCs/>
        </w:rPr>
        <w:t xml:space="preserve">Four </w:t>
      </w:r>
      <w:r w:rsidR="00B7228B">
        <w:rPr>
          <w:bCs/>
        </w:rPr>
        <w:t xml:space="preserve">capability </w:t>
      </w:r>
      <w:r w:rsidR="007E3C02">
        <w:rPr>
          <w:bCs/>
        </w:rPr>
        <w:t>parameters</w:t>
      </w:r>
      <w:r w:rsidR="00B7228B">
        <w:rPr>
          <w:bCs/>
        </w:rPr>
        <w:t xml:space="preserve"> for </w:t>
      </w:r>
      <w:r w:rsidR="00B7228B">
        <w:rPr>
          <w:rFonts w:hint="eastAsia"/>
          <w:bCs/>
        </w:rPr>
        <w:t>PDCCH</w:t>
      </w:r>
      <w:r w:rsidR="00B7228B">
        <w:rPr>
          <w:bCs/>
        </w:rPr>
        <w:t xml:space="preserve"> monitoring</w:t>
      </w:r>
      <w:r w:rsidR="007E3C02">
        <w:rPr>
          <w:bCs/>
        </w:rPr>
        <w:t xml:space="preserve"> are </w:t>
      </w:r>
      <w:r w:rsidR="00B7228B">
        <w:rPr>
          <w:bCs/>
        </w:rPr>
        <w:t xml:space="preserve">defined in NR, i.e., per-cell </w:t>
      </w:r>
      <w:r w:rsidR="00A4200F">
        <w:rPr>
          <w:bCs/>
        </w:rPr>
        <w:t>maximum number of BDs</w:t>
      </w:r>
      <w:r w:rsidR="00DA07AF">
        <w:rPr>
          <w:rFonts w:hint="eastAsia"/>
          <w:bCs/>
        </w:rPr>
        <w:t>/</w:t>
      </w:r>
      <w:r w:rsidR="00DA07AF">
        <w:rPr>
          <w:bCs/>
        </w:rPr>
        <w:t>CCEs</w:t>
      </w:r>
      <w:r w:rsidR="00531E43">
        <w:rPr>
          <w:bCs/>
        </w:rPr>
        <w:t xml:space="preserve">, </w:t>
      </w:r>
      <m:oMath>
        <m:sSubSup>
          <m:sSubSupPr>
            <m:ctrlPr>
              <w:rPr>
                <w:rFonts w:ascii="Cambria Math" w:hAnsi="Cambria Math"/>
                <w:bCs/>
              </w:rPr>
            </m:ctrlPr>
          </m:sSubSupPr>
          <m:e>
            <m:r>
              <w:rPr>
                <w:rFonts w:ascii="Cambria Math" w:hAnsi="Cambria Math"/>
              </w:rPr>
              <m:t>M</m:t>
            </m:r>
          </m:e>
          <m:sub>
            <m:r>
              <m:rPr>
                <m:nor/>
              </m:rPr>
              <w:rPr>
                <w:bCs/>
              </w:rPr>
              <m:t>PDCCH</m:t>
            </m:r>
          </m:sub>
          <m:sup>
            <w:proofErr w:type="gramStart"/>
            <m:r>
              <m:rPr>
                <m:nor/>
              </m:rPr>
              <w:rPr>
                <w:bCs/>
              </w:rPr>
              <m:t>max,slot</m:t>
            </m:r>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max,slot,</m:t>
            </m:r>
            <m:r>
              <w:rPr>
                <w:rFonts w:ascii="Cambria Math" w:hAnsi="Cambria Math"/>
              </w:rPr>
              <m:t>μ</m:t>
            </m:r>
          </m:sup>
        </m:sSubSup>
      </m:oMath>
      <w:r w:rsidR="007D43EF" w:rsidRPr="00991D56">
        <w:rPr>
          <w:bCs/>
        </w:rPr>
        <w:t xml:space="preserve"> and per </w:t>
      </w:r>
      <w:r w:rsidR="007F44AB" w:rsidRPr="00991D56">
        <w:rPr>
          <w:bCs/>
        </w:rPr>
        <w:t xml:space="preserve">cell </w:t>
      </w:r>
      <w:r w:rsidR="007D43EF" w:rsidRPr="00991D56">
        <w:rPr>
          <w:bCs/>
        </w:rPr>
        <w:t xml:space="preserve">group maximum numbers </w:t>
      </w:r>
      <w:r w:rsidR="007D43EF">
        <w:rPr>
          <w:bCs/>
        </w:rPr>
        <w:t>of BDs</w:t>
      </w:r>
      <w:r w:rsidR="007D43EF">
        <w:rPr>
          <w:rFonts w:hint="eastAsia"/>
          <w:bCs/>
        </w:rPr>
        <w:t>/</w:t>
      </w:r>
      <w:r w:rsidR="007D43EF">
        <w:rPr>
          <w:bCs/>
        </w:rPr>
        <w:t xml:space="preserve">CCEs, </w:t>
      </w:r>
      <m:oMath>
        <m:sSubSup>
          <m:sSubSupPr>
            <m:ctrlPr>
              <w:rPr>
                <w:rFonts w:ascii="Cambria Math" w:hAnsi="Cambria Math"/>
                <w:bCs/>
              </w:rPr>
            </m:ctrlPr>
          </m:sSubSupPr>
          <m:e>
            <m:r>
              <w:rPr>
                <w:rFonts w:ascii="Cambria Math" w:hAnsi="Cambria Math"/>
              </w:rPr>
              <m:t>M</m:t>
            </m:r>
          </m:e>
          <m:sub>
            <m:r>
              <m:rPr>
                <m:nor/>
              </m:rPr>
              <w:rPr>
                <w:bCs/>
              </w:rPr>
              <m:t>PDCCH</m:t>
            </m:r>
          </m:sub>
          <m:sup>
            <m:r>
              <m:rPr>
                <m:nor/>
              </m:rPr>
              <w:rPr>
                <w:bCs/>
              </w:rPr>
              <m:t>total,slot,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total,slot,</m:t>
            </m:r>
            <m:r>
              <w:rPr>
                <w:rFonts w:ascii="Cambria Math" w:hAnsi="Cambria Math"/>
              </w:rPr>
              <m:t>μ</m:t>
            </m:r>
          </m:sup>
        </m:sSubSup>
      </m:oMath>
      <w:r w:rsidR="00FB035C" w:rsidRPr="00991D56">
        <w:rPr>
          <w:bCs/>
        </w:rPr>
        <w:t xml:space="preserve">. </w:t>
      </w:r>
      <w:r w:rsidR="00411284" w:rsidRPr="00991D56">
        <w:rPr>
          <w:bCs/>
        </w:rPr>
        <w:t xml:space="preserve">In NR, the </w:t>
      </w:r>
      <w:r w:rsidR="001C5372">
        <w:rPr>
          <w:bCs/>
        </w:rPr>
        <w:t xml:space="preserve">maximum number of BD/CCEs for a scheduled cell is determined by the SCS numerology of the scheduling cell. </w:t>
      </w:r>
      <w:r w:rsidR="009F6B5D">
        <w:rPr>
          <w:bCs/>
        </w:rPr>
        <w:t>T</w:t>
      </w:r>
      <w:r w:rsidR="001C5372">
        <w:rPr>
          <w:bCs/>
        </w:rPr>
        <w:t xml:space="preserve">herefore, </w:t>
      </w:r>
      <w:r w:rsidR="009F6B5D">
        <w:rPr>
          <w:bCs/>
        </w:rPr>
        <w:t>it is possible that</w:t>
      </w:r>
      <w:r w:rsidR="00BB6085">
        <w:rPr>
          <w:bCs/>
        </w:rPr>
        <w:t xml:space="preserve"> the</w:t>
      </w:r>
      <w:r w:rsidR="00BA29A5">
        <w:rPr>
          <w:bCs/>
        </w:rPr>
        <w:t xml:space="preserve"> calculation of</w:t>
      </w:r>
      <w:r w:rsidR="009F6B5D">
        <w:rPr>
          <w:bCs/>
        </w:rPr>
        <w:t xml:space="preserve"> </w:t>
      </w:r>
      <m:oMath>
        <m:sSubSup>
          <m:sSubSupPr>
            <m:ctrlPr>
              <w:rPr>
                <w:rFonts w:ascii="Cambria Math" w:hAnsi="Cambria Math"/>
                <w:bCs/>
              </w:rPr>
            </m:ctrlPr>
          </m:sSubSupPr>
          <m:e>
            <m:r>
              <w:rPr>
                <w:rFonts w:ascii="Cambria Math" w:hAnsi="Cambria Math"/>
              </w:rPr>
              <m:t>M</m:t>
            </m:r>
          </m:e>
          <m:sub>
            <m:r>
              <m:rPr>
                <m:nor/>
              </m:rPr>
              <w:rPr>
                <w:bCs/>
              </w:rPr>
              <m:t>PDCCH</m:t>
            </m:r>
          </m:sub>
          <m:sup>
            <w:proofErr w:type="gramStart"/>
            <m:r>
              <m:rPr>
                <m:nor/>
              </m:rPr>
              <w:rPr>
                <w:bCs/>
              </w:rPr>
              <m:t>total,slot</m:t>
            </m:r>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total,slot,</m:t>
            </m:r>
            <m:r>
              <w:rPr>
                <w:rFonts w:ascii="Cambria Math" w:hAnsi="Cambria Math"/>
              </w:rPr>
              <m:t>μ</m:t>
            </m:r>
          </m:sup>
        </m:sSubSup>
      </m:oMath>
      <w:r w:rsidR="00EF709B" w:rsidRPr="00991D56">
        <w:rPr>
          <w:bCs/>
        </w:rPr>
        <w:t xml:space="preserve"> in NR can be directly reused</w:t>
      </w:r>
      <w:r w:rsidR="00E008E0" w:rsidRPr="00991D56">
        <w:rPr>
          <w:bCs/>
        </w:rPr>
        <w:t xml:space="preserve"> </w:t>
      </w:r>
      <w:r w:rsidR="00AB20B0" w:rsidRPr="00991D56">
        <w:rPr>
          <w:bCs/>
        </w:rPr>
        <w:t>when there is a DCI format</w:t>
      </w:r>
      <w:r w:rsidR="00B569A8" w:rsidRPr="00991D56">
        <w:rPr>
          <w:bCs/>
        </w:rPr>
        <w:t xml:space="preserve"> for multi-cell scheduling</w:t>
      </w:r>
      <w:r w:rsidR="00BC07D1" w:rsidRPr="00991D56">
        <w:rPr>
          <w:bCs/>
        </w:rPr>
        <w:t xml:space="preserve"> on the scheduling cell</w:t>
      </w:r>
      <w:r w:rsidR="00B569A8" w:rsidRPr="00991D56">
        <w:rPr>
          <w:bCs/>
        </w:rPr>
        <w:t xml:space="preserve">. </w:t>
      </w:r>
      <w:r w:rsidR="00E008E0" w:rsidRPr="00991D56">
        <w:rPr>
          <w:bCs/>
        </w:rPr>
        <w:t xml:space="preserve">On the other hand, the impact to </w:t>
      </w:r>
      <m:oMath>
        <m:sSubSup>
          <m:sSubSupPr>
            <m:ctrlPr>
              <w:rPr>
                <w:rFonts w:ascii="Cambria Math" w:hAnsi="Cambria Math"/>
                <w:bCs/>
              </w:rPr>
            </m:ctrlPr>
          </m:sSubSupPr>
          <m:e>
            <m:r>
              <w:rPr>
                <w:rFonts w:ascii="Cambria Math" w:hAnsi="Cambria Math"/>
              </w:rPr>
              <m:t>M</m:t>
            </m:r>
          </m:e>
          <m:sub>
            <m:r>
              <m:rPr>
                <m:nor/>
              </m:rPr>
              <w:rPr>
                <w:bCs/>
              </w:rPr>
              <m:t>PDCCH</m:t>
            </m:r>
          </m:sub>
          <m:sup>
            <w:proofErr w:type="gramStart"/>
            <m:r>
              <m:rPr>
                <m:nor/>
              </m:rPr>
              <w:rPr>
                <w:bCs/>
              </w:rPr>
              <m:t>max,slot</m:t>
            </m:r>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max,slot,</m:t>
            </m:r>
            <m:r>
              <w:rPr>
                <w:rFonts w:ascii="Cambria Math" w:hAnsi="Cambria Math"/>
              </w:rPr>
              <m:t>μ</m:t>
            </m:r>
          </m:sup>
        </m:sSubSup>
      </m:oMath>
      <w:r w:rsidR="00E008E0" w:rsidRPr="00991D56">
        <w:rPr>
          <w:bCs/>
        </w:rPr>
        <w:t xml:space="preserve"> may need further study. </w:t>
      </w:r>
    </w:p>
    <w:p w14:paraId="0AFB3BFB" w14:textId="25CB3A6D" w:rsidR="001C5372" w:rsidRPr="009C2FDA" w:rsidRDefault="003E3CF0" w:rsidP="001E104F">
      <w:pPr>
        <w:spacing w:before="120" w:after="0"/>
        <w:jc w:val="both"/>
        <w:rPr>
          <w:bCs/>
        </w:rPr>
      </w:pPr>
      <w:r>
        <w:rPr>
          <w:bCs/>
        </w:rPr>
        <w:t xml:space="preserve">Similar to the discussion on DCI size budget, </w:t>
      </w:r>
      <m:oMath>
        <m:sSubSup>
          <m:sSubSupPr>
            <m:ctrlPr>
              <w:rPr>
                <w:rFonts w:ascii="Cambria Math" w:hAnsi="Cambria Math"/>
                <w:bCs/>
              </w:rPr>
            </m:ctrlPr>
          </m:sSubSupPr>
          <m:e>
            <m:r>
              <w:rPr>
                <w:rFonts w:ascii="Cambria Math" w:hAnsi="Cambria Math"/>
              </w:rPr>
              <m:t>M</m:t>
            </m:r>
          </m:e>
          <m:sub>
            <m:r>
              <m:rPr>
                <m:nor/>
              </m:rPr>
              <w:rPr>
                <w:bCs/>
              </w:rPr>
              <m:t>PDCCH</m:t>
            </m:r>
          </m:sub>
          <m:sup>
            <w:proofErr w:type="gramStart"/>
            <m:r>
              <m:rPr>
                <m:nor/>
              </m:rPr>
              <w:rPr>
                <w:bCs/>
              </w:rPr>
              <m:t>max,slot</m:t>
            </m:r>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max,slot,</m:t>
            </m:r>
            <m:r>
              <w:rPr>
                <w:rFonts w:ascii="Cambria Math" w:hAnsi="Cambria Math"/>
              </w:rPr>
              <m:t>μ</m:t>
            </m:r>
          </m:sup>
        </m:sSubSup>
      </m:oMath>
      <w:r w:rsidRPr="00991D56">
        <w:rPr>
          <w:bCs/>
        </w:rPr>
        <w:t xml:space="preserve"> may </w:t>
      </w:r>
      <w:r w:rsidR="00BA7474" w:rsidRPr="00991D56">
        <w:rPr>
          <w:bCs/>
        </w:rPr>
        <w:t xml:space="preserve">remain </w:t>
      </w:r>
      <w:r w:rsidR="00BD10EE" w:rsidRPr="00991D56">
        <w:rPr>
          <w:bCs/>
        </w:rPr>
        <w:t>unchanged (Option 1) or can be</w:t>
      </w:r>
      <w:r w:rsidR="00DB1C14" w:rsidRPr="00991D56">
        <w:rPr>
          <w:bCs/>
        </w:rPr>
        <w:t xml:space="preserve"> changed (Option 2)</w:t>
      </w:r>
      <w:r w:rsidR="00121726" w:rsidRPr="00991D56">
        <w:rPr>
          <w:bCs/>
        </w:rPr>
        <w:t>. Note</w:t>
      </w:r>
      <w:r w:rsidR="00D434C1" w:rsidRPr="00991D56">
        <w:rPr>
          <w:bCs/>
        </w:rPr>
        <w:t xml:space="preserve"> </w:t>
      </w:r>
      <w:r w:rsidR="00D80D42" w:rsidRPr="00991D56">
        <w:rPr>
          <w:bCs/>
        </w:rPr>
        <w:t>that i</w:t>
      </w:r>
      <w:r w:rsidR="00121726" w:rsidRPr="00991D56">
        <w:rPr>
          <w:bCs/>
        </w:rPr>
        <w:t xml:space="preserve">f Option 2 is used, to maintain the same PDCCH </w:t>
      </w:r>
      <w:r w:rsidR="000E39D7" w:rsidRPr="00991D56">
        <w:rPr>
          <w:bCs/>
        </w:rPr>
        <w:t xml:space="preserve">monitoring capability, </w:t>
      </w:r>
      <w:r w:rsidR="00583466" w:rsidRPr="00991D56">
        <w:rPr>
          <w:bCs/>
        </w:rPr>
        <w:t xml:space="preserve">if </w:t>
      </w:r>
      <m:oMath>
        <m:sSubSup>
          <m:sSubSupPr>
            <m:ctrlPr>
              <w:rPr>
                <w:rFonts w:ascii="Cambria Math" w:hAnsi="Cambria Math"/>
                <w:bCs/>
              </w:rPr>
            </m:ctrlPr>
          </m:sSubSupPr>
          <m:e>
            <m:r>
              <w:rPr>
                <w:rFonts w:ascii="Cambria Math" w:hAnsi="Cambria Math"/>
              </w:rPr>
              <m:t>M</m:t>
            </m:r>
          </m:e>
          <m:sub>
            <m:r>
              <m:rPr>
                <m:nor/>
              </m:rPr>
              <w:rPr>
                <w:bCs/>
              </w:rPr>
              <m:t>PDCCH</m:t>
            </m:r>
          </m:sub>
          <m:sup>
            <w:proofErr w:type="gramStart"/>
            <m:r>
              <m:rPr>
                <m:nor/>
              </m:rPr>
              <w:rPr>
                <w:bCs/>
              </w:rPr>
              <m:t>max,slot</m:t>
            </m:r>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max,slot,</m:t>
            </m:r>
            <m:r>
              <w:rPr>
                <w:rFonts w:ascii="Cambria Math" w:hAnsi="Cambria Math"/>
              </w:rPr>
              <m:t>μ</m:t>
            </m:r>
          </m:sup>
        </m:sSubSup>
      </m:oMath>
      <w:r w:rsidR="00583466" w:rsidRPr="00991D56">
        <w:rPr>
          <w:bCs/>
        </w:rPr>
        <w:t xml:space="preserve"> of a scheduled cell is increased, </w:t>
      </w:r>
      <m:oMath>
        <m:sSubSup>
          <m:sSubSupPr>
            <m:ctrlPr>
              <w:rPr>
                <w:rFonts w:ascii="Cambria Math" w:hAnsi="Cambria Math"/>
                <w:bCs/>
              </w:rPr>
            </m:ctrlPr>
          </m:sSubSupPr>
          <m:e>
            <m:r>
              <w:rPr>
                <w:rFonts w:ascii="Cambria Math" w:hAnsi="Cambria Math"/>
              </w:rPr>
              <m:t>M</m:t>
            </m:r>
          </m:e>
          <m:sub>
            <m:r>
              <m:rPr>
                <m:nor/>
              </m:rPr>
              <w:rPr>
                <w:bCs/>
              </w:rPr>
              <m:t>PDCCH</m:t>
            </m:r>
          </m:sub>
          <m:sup>
            <m:r>
              <m:rPr>
                <m:nor/>
              </m:rPr>
              <w:rPr>
                <w:bCs/>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max,slot,</m:t>
            </m:r>
            <m:r>
              <w:rPr>
                <w:rFonts w:ascii="Cambria Math" w:hAnsi="Cambria Math"/>
              </w:rPr>
              <m:t>μ</m:t>
            </m:r>
          </m:sup>
        </m:sSubSup>
      </m:oMath>
      <w:r w:rsidR="00583466" w:rsidRPr="00991D56">
        <w:rPr>
          <w:bCs/>
        </w:rPr>
        <w:t xml:space="preserve"> of the other scheduled cells should </w:t>
      </w:r>
      <w:r w:rsidR="000F0B0C" w:rsidRPr="00991D56">
        <w:rPr>
          <w:bCs/>
        </w:rPr>
        <w:t xml:space="preserve">be </w:t>
      </w:r>
      <w:r w:rsidR="00583466" w:rsidRPr="00991D56">
        <w:rPr>
          <w:bCs/>
        </w:rPr>
        <w:t xml:space="preserve">reduced. </w:t>
      </w:r>
      <w:r w:rsidR="00F16960" w:rsidRPr="00991D56">
        <w:rPr>
          <w:bCs/>
        </w:rPr>
        <w:t>If</w:t>
      </w:r>
      <w:r w:rsidR="009573FF" w:rsidRPr="00991D56">
        <w:rPr>
          <w:bCs/>
        </w:rPr>
        <w:t xml:space="preserve"> BD/CCE of DCI format 0-X/1-X is only counted to one cell (Alt </w:t>
      </w:r>
      <w:r w:rsidR="00267B0C" w:rsidRPr="00991D56">
        <w:rPr>
          <w:bCs/>
        </w:rPr>
        <w:t>2</w:t>
      </w:r>
      <w:r w:rsidR="006E495C" w:rsidRPr="00991D56">
        <w:rPr>
          <w:bCs/>
        </w:rPr>
        <w:t xml:space="preserve"> </w:t>
      </w:r>
      <w:r w:rsidR="004A6CF9" w:rsidRPr="00991D56">
        <w:rPr>
          <w:bCs/>
        </w:rPr>
        <w:t>in</w:t>
      </w:r>
      <w:r w:rsidR="006E495C" w:rsidRPr="00991D56">
        <w:rPr>
          <w:bCs/>
        </w:rPr>
        <w:t xml:space="preserve"> </w:t>
      </w:r>
      <w:r w:rsidR="004A6CF9" w:rsidRPr="00991D56">
        <w:rPr>
          <w:bCs/>
        </w:rPr>
        <w:t>last RAN1</w:t>
      </w:r>
      <w:r w:rsidR="006E495C" w:rsidRPr="00991D56">
        <w:rPr>
          <w:bCs/>
        </w:rPr>
        <w:t xml:space="preserve"> meeting</w:t>
      </w:r>
      <w:r w:rsidR="009573FF" w:rsidRPr="00991D56">
        <w:rPr>
          <w:bCs/>
        </w:rPr>
        <w:t>)</w:t>
      </w:r>
      <w:r w:rsidR="00F16960" w:rsidRPr="00991D56">
        <w:rPr>
          <w:bCs/>
        </w:rPr>
        <w:t xml:space="preserve">, it is reasonable to increase </w:t>
      </w:r>
      <m:oMath>
        <m:sSubSup>
          <m:sSubSupPr>
            <m:ctrlPr>
              <w:rPr>
                <w:rFonts w:ascii="Cambria Math" w:hAnsi="Cambria Math"/>
                <w:bCs/>
              </w:rPr>
            </m:ctrlPr>
          </m:sSubSupPr>
          <m:e>
            <m:r>
              <w:rPr>
                <w:rFonts w:ascii="Cambria Math" w:hAnsi="Cambria Math"/>
              </w:rPr>
              <m:t>M</m:t>
            </m:r>
          </m:e>
          <m:sub>
            <m:r>
              <m:rPr>
                <m:nor/>
              </m:rPr>
              <w:rPr>
                <w:bCs/>
              </w:rPr>
              <m:t>PDCCH</m:t>
            </m:r>
          </m:sub>
          <m:sup>
            <w:proofErr w:type="gramStart"/>
            <m:r>
              <m:rPr>
                <m:nor/>
              </m:rPr>
              <w:rPr>
                <w:bCs/>
              </w:rPr>
              <m:t>max,slot</m:t>
            </m:r>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max,slot,</m:t>
            </m:r>
            <m:r>
              <w:rPr>
                <w:rFonts w:ascii="Cambria Math" w:hAnsi="Cambria Math"/>
              </w:rPr>
              <m:t>μ</m:t>
            </m:r>
          </m:sup>
        </m:sSubSup>
      </m:oMath>
      <w:r w:rsidR="00F16960" w:rsidRPr="00991D56">
        <w:rPr>
          <w:bCs/>
        </w:rPr>
        <w:t xml:space="preserve"> of the cell, otherwise it may </w:t>
      </w:r>
      <w:r w:rsidR="00680F5E" w:rsidRPr="00991D56">
        <w:rPr>
          <w:bCs/>
        </w:rPr>
        <w:t xml:space="preserve">pose </w:t>
      </w:r>
      <w:r w:rsidR="00F16960" w:rsidRPr="00991D56">
        <w:rPr>
          <w:bCs/>
        </w:rPr>
        <w:t xml:space="preserve">a strong </w:t>
      </w:r>
      <w:r w:rsidR="00680F5E" w:rsidRPr="00991D56">
        <w:rPr>
          <w:bCs/>
        </w:rPr>
        <w:t xml:space="preserve">scheduling restriction </w:t>
      </w:r>
      <w:r w:rsidR="00F16960" w:rsidRPr="00991D56">
        <w:rPr>
          <w:bCs/>
        </w:rPr>
        <w:t xml:space="preserve">to the cell. On the other hand, </w:t>
      </w:r>
      <w:r w:rsidR="00164BC8" w:rsidRPr="00991D56">
        <w:rPr>
          <w:bCs/>
        </w:rPr>
        <w:t>the</w:t>
      </w:r>
      <w:r w:rsidR="00F16960" w:rsidRPr="00991D56">
        <w:rPr>
          <w:bCs/>
        </w:rPr>
        <w:t xml:space="preserve"> other alternatives Alt 1/3/4/5/6</w:t>
      </w:r>
      <w:r w:rsidR="00933DF3" w:rsidRPr="00991D56">
        <w:rPr>
          <w:bCs/>
        </w:rPr>
        <w:t xml:space="preserve"> </w:t>
      </w:r>
      <w:r w:rsidR="00D42EB2" w:rsidRPr="00991D56">
        <w:rPr>
          <w:bCs/>
        </w:rPr>
        <w:t xml:space="preserve">is to </w:t>
      </w:r>
      <w:r w:rsidR="00690E34" w:rsidRPr="00991D56">
        <w:rPr>
          <w:bCs/>
        </w:rPr>
        <w:t xml:space="preserve">distribute BD/CCE of </w:t>
      </w:r>
      <w:r w:rsidR="00690E34" w:rsidRPr="00991D56">
        <w:rPr>
          <w:rFonts w:hint="eastAsia"/>
          <w:bCs/>
        </w:rPr>
        <w:t>the</w:t>
      </w:r>
      <w:r w:rsidR="00690E34" w:rsidRPr="00991D56">
        <w:rPr>
          <w:bCs/>
        </w:rPr>
        <w:t xml:space="preserve"> DCI format 0-X/1-X to each cell</w:t>
      </w:r>
      <w:r w:rsidR="004A11E8" w:rsidRPr="00991D56">
        <w:rPr>
          <w:bCs/>
        </w:rPr>
        <w:t>. T</w:t>
      </w:r>
      <w:r w:rsidR="00653119" w:rsidRPr="00991D56">
        <w:rPr>
          <w:bCs/>
        </w:rPr>
        <w:t xml:space="preserve">herefore, </w:t>
      </w:r>
      <m:oMath>
        <m:sSubSup>
          <m:sSubSupPr>
            <m:ctrlPr>
              <w:rPr>
                <w:rFonts w:ascii="Cambria Math" w:hAnsi="Cambria Math"/>
                <w:bCs/>
              </w:rPr>
            </m:ctrlPr>
          </m:sSubSupPr>
          <m:e>
            <m:r>
              <w:rPr>
                <w:rFonts w:ascii="Cambria Math" w:hAnsi="Cambria Math"/>
              </w:rPr>
              <m:t>M</m:t>
            </m:r>
          </m:e>
          <m:sub>
            <m:r>
              <m:rPr>
                <m:nor/>
              </m:rPr>
              <w:rPr>
                <w:bCs/>
              </w:rPr>
              <m:t>PDCCH</m:t>
            </m:r>
          </m:sub>
          <m:sup>
            <w:proofErr w:type="gramStart"/>
            <m:r>
              <m:rPr>
                <m:nor/>
              </m:rPr>
              <w:rPr>
                <w:bCs/>
              </w:rPr>
              <m:t>max,slot</m:t>
            </m:r>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max,slot,</m:t>
            </m:r>
            <m:r>
              <w:rPr>
                <w:rFonts w:ascii="Cambria Math" w:hAnsi="Cambria Math"/>
              </w:rPr>
              <m:t>μ</m:t>
            </m:r>
          </m:sup>
        </m:sSubSup>
      </m:oMath>
      <w:r w:rsidR="00CE6FC2" w:rsidRPr="00991D56">
        <w:rPr>
          <w:bCs/>
        </w:rPr>
        <w:t xml:space="preserve"> </w:t>
      </w:r>
      <w:r w:rsidR="00124262" w:rsidRPr="00991D56">
        <w:rPr>
          <w:bCs/>
        </w:rPr>
        <w:t>may be unchanged</w:t>
      </w:r>
      <w:r w:rsidR="002C3BFC" w:rsidRPr="00991D56">
        <w:rPr>
          <w:bCs/>
        </w:rPr>
        <w:t xml:space="preserve"> for each cell</w:t>
      </w:r>
      <w:r w:rsidR="00124262" w:rsidRPr="00991D56">
        <w:rPr>
          <w:bCs/>
        </w:rPr>
        <w:t xml:space="preserve">. </w:t>
      </w:r>
      <w:r w:rsidR="003641C4" w:rsidRPr="00991D56">
        <w:rPr>
          <w:bCs/>
        </w:rPr>
        <w:t>Among 1/</w:t>
      </w:r>
      <w:r w:rsidR="00F87382" w:rsidRPr="00991D56">
        <w:rPr>
          <w:bCs/>
        </w:rPr>
        <w:t xml:space="preserve">3/4/5/6, </w:t>
      </w:r>
      <w:r w:rsidR="009C612A" w:rsidRPr="00991D56">
        <w:rPr>
          <w:bCs/>
        </w:rPr>
        <w:t>Alt 3 or 5</w:t>
      </w:r>
      <w:r w:rsidR="00653CAA" w:rsidRPr="00991D56">
        <w:rPr>
          <w:bCs/>
        </w:rPr>
        <w:t xml:space="preserve"> is preferred since it</w:t>
      </w:r>
      <w:r w:rsidR="0016305F" w:rsidRPr="00991D56">
        <w:rPr>
          <w:bCs/>
        </w:rPr>
        <w:t xml:space="preserve"> will not overestimate the impact of the BD/CCE of DCI format 0-X/1-X. </w:t>
      </w:r>
      <w:r w:rsidR="002B761E" w:rsidRPr="00991D56">
        <w:rPr>
          <w:bCs/>
        </w:rPr>
        <w:t xml:space="preserve">For example, assuming K cells are co-scheduled by a PDCCH with aggregation level L </w:t>
      </w:r>
      <w:r w:rsidR="00056171" w:rsidRPr="00991D56">
        <w:rPr>
          <w:bCs/>
        </w:rPr>
        <w:t>with DCI format 0-X/1-X</w:t>
      </w:r>
      <w:r w:rsidR="002D3751" w:rsidRPr="00991D56">
        <w:rPr>
          <w:bCs/>
        </w:rPr>
        <w:t xml:space="preserve">, </w:t>
      </w:r>
      <w:r w:rsidR="00A30E9F" w:rsidRPr="00991D56">
        <w:rPr>
          <w:bCs/>
        </w:rPr>
        <w:t xml:space="preserve">the value 1/K and L/K are </w:t>
      </w:r>
      <w:r w:rsidR="00E15482" w:rsidRPr="00991D56">
        <w:rPr>
          <w:bCs/>
        </w:rPr>
        <w:t xml:space="preserve">counted </w:t>
      </w:r>
      <w:r w:rsidR="00D22116" w:rsidRPr="00991D56">
        <w:rPr>
          <w:bCs/>
        </w:rPr>
        <w:t xml:space="preserve">to </w:t>
      </w:r>
      <m:oMath>
        <m:sSubSup>
          <m:sSubSupPr>
            <m:ctrlPr>
              <w:rPr>
                <w:rFonts w:ascii="Cambria Math" w:hAnsi="Cambria Math"/>
                <w:bCs/>
              </w:rPr>
            </m:ctrlPr>
          </m:sSubSupPr>
          <m:e>
            <m:r>
              <w:rPr>
                <w:rFonts w:ascii="Cambria Math" w:hAnsi="Cambria Math"/>
              </w:rPr>
              <m:t>M</m:t>
            </m:r>
          </m:e>
          <m:sub>
            <m:r>
              <m:rPr>
                <m:nor/>
              </m:rPr>
              <w:rPr>
                <w:bCs/>
              </w:rPr>
              <m:t>PDCCH</m:t>
            </m:r>
          </m:sub>
          <m:sup>
            <w:proofErr w:type="gramStart"/>
            <m:r>
              <m:rPr>
                <m:nor/>
              </m:rPr>
              <w:rPr>
                <w:bCs/>
              </w:rPr>
              <m:t>max,slot</m:t>
            </m:r>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max,slot,</m:t>
            </m:r>
            <m:r>
              <w:rPr>
                <w:rFonts w:ascii="Cambria Math" w:hAnsi="Cambria Math"/>
              </w:rPr>
              <m:t>μ</m:t>
            </m:r>
          </m:sup>
        </m:sSubSup>
      </m:oMath>
      <w:r w:rsidR="006C4DB1" w:rsidRPr="00991D56">
        <w:rPr>
          <w:bCs/>
        </w:rPr>
        <w:t xml:space="preserve"> of </w:t>
      </w:r>
      <w:r w:rsidR="00D22116" w:rsidRPr="00991D56">
        <w:rPr>
          <w:bCs/>
        </w:rPr>
        <w:t>each cell</w:t>
      </w:r>
      <w:r w:rsidR="006C4DB1" w:rsidRPr="00991D56">
        <w:rPr>
          <w:bCs/>
        </w:rPr>
        <w:t>.</w:t>
      </w:r>
    </w:p>
    <w:p w14:paraId="2D01B71B" w14:textId="7F9599CD" w:rsidR="00C263F8" w:rsidRPr="009C2FDA" w:rsidRDefault="00C263F8" w:rsidP="00C263F8">
      <w:pPr>
        <w:spacing w:before="240" w:after="0"/>
        <w:jc w:val="both"/>
        <w:rPr>
          <w:b/>
        </w:rPr>
      </w:pPr>
      <w:r w:rsidRPr="009C2FDA">
        <w:rPr>
          <w:b/>
        </w:rPr>
        <w:t xml:space="preserve">Proposal </w:t>
      </w:r>
      <w:r w:rsidR="006440F2" w:rsidRPr="009C2FDA">
        <w:rPr>
          <w:b/>
        </w:rPr>
        <w:t>1</w:t>
      </w:r>
      <w:r w:rsidR="009C2FDA">
        <w:rPr>
          <w:b/>
        </w:rPr>
        <w:t>3</w:t>
      </w:r>
    </w:p>
    <w:p w14:paraId="5365D949" w14:textId="77777777" w:rsidR="0002028F" w:rsidRPr="009C2FDA" w:rsidRDefault="006E5AB8" w:rsidP="002F4DEB">
      <w:pPr>
        <w:numPr>
          <w:ilvl w:val="0"/>
          <w:numId w:val="6"/>
        </w:numPr>
        <w:overflowPunct/>
        <w:autoSpaceDE/>
        <w:autoSpaceDN/>
        <w:adjustRightInd/>
        <w:spacing w:before="60" w:after="0"/>
        <w:ind w:left="288" w:hanging="288"/>
        <w:jc w:val="both"/>
        <w:textAlignment w:val="auto"/>
        <w:rPr>
          <w:iCs/>
        </w:rPr>
      </w:pPr>
      <w:r w:rsidRPr="009C2FDA">
        <w:rPr>
          <w:bCs/>
        </w:rPr>
        <w:t>T</w:t>
      </w:r>
      <w:r w:rsidR="006C4DB1" w:rsidRPr="009C2FDA">
        <w:rPr>
          <w:bCs/>
        </w:rPr>
        <w:t xml:space="preserve">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w:rPr>
                <w:rFonts w:ascii="Cambria Math"/>
              </w:rPr>
              <m:t>total</m:t>
            </m:r>
            <m:r>
              <m:rPr>
                <m:nor/>
              </m:rPr>
              <m:t>,</m:t>
            </m:r>
            <m:r>
              <m:rPr>
                <m:nor/>
              </m:rPr>
              <w:rPr>
                <w:rFonts w:ascii="Cambria Math"/>
              </w:rPr>
              <m:t>slot</m:t>
            </m:r>
            <w:proofErr w:type="gramEnd"/>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m:t>
            </m:r>
            <m:r>
              <m:rPr>
                <m:nor/>
              </m:rPr>
              <w:rPr>
                <w:rFonts w:ascii="Cambria Math"/>
              </w:rPr>
              <m:t>slot</m:t>
            </m:r>
            <m:r>
              <m:rPr>
                <m:nor/>
              </m:rPr>
              <m:t>,</m:t>
            </m:r>
            <m:r>
              <w:rPr>
                <w:rFonts w:ascii="Cambria Math" w:hAnsi="Cambria Math"/>
              </w:rPr>
              <m:t>μ</m:t>
            </m:r>
            <m:ctrlPr>
              <w:rPr>
                <w:rFonts w:ascii="Cambria Math" w:hAnsi="Cambria Math"/>
              </w:rPr>
            </m:ctrlPr>
          </m:sup>
        </m:sSubSup>
      </m:oMath>
      <w:r w:rsidR="006C4DB1" w:rsidRPr="009C2FDA">
        <w:t xml:space="preserve"> in NR can be directly reused when there is a DCI format for multi-cell scheduling on the scheduling cell</w:t>
      </w:r>
    </w:p>
    <w:p w14:paraId="0ED3137E" w14:textId="008D3501" w:rsidR="0002028F" w:rsidRPr="009C2FDA" w:rsidRDefault="004166C0" w:rsidP="002F4DEB">
      <w:pPr>
        <w:numPr>
          <w:ilvl w:val="0"/>
          <w:numId w:val="6"/>
        </w:numPr>
        <w:overflowPunct/>
        <w:autoSpaceDE/>
        <w:autoSpaceDN/>
        <w:adjustRightInd/>
        <w:spacing w:before="60" w:after="0"/>
        <w:ind w:left="288" w:hanging="288"/>
        <w:jc w:val="both"/>
        <w:textAlignment w:val="auto"/>
        <w:rPr>
          <w:iCs/>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oMath>
      <w:r w:rsidR="002C3BFC" w:rsidRPr="009C2FDA">
        <w:t xml:space="preserve"> can </w:t>
      </w:r>
      <w:r w:rsidR="00E6248C">
        <w:t>remain</w:t>
      </w:r>
      <w:r w:rsidR="00E6248C" w:rsidRPr="009C2FDA">
        <w:t xml:space="preserve"> </w:t>
      </w:r>
      <w:r w:rsidR="002C3BFC" w:rsidRPr="009C2FDA">
        <w:t>unchanged for each cell</w:t>
      </w:r>
    </w:p>
    <w:p w14:paraId="7A504EDE" w14:textId="18FDAEFF" w:rsidR="009C2FDA" w:rsidRPr="009C2FDA" w:rsidRDefault="009C2FDA" w:rsidP="00B2291B">
      <w:pPr>
        <w:numPr>
          <w:ilvl w:val="1"/>
          <w:numId w:val="6"/>
        </w:numPr>
        <w:overflowPunct/>
        <w:autoSpaceDE/>
        <w:autoSpaceDN/>
        <w:adjustRightInd/>
        <w:spacing w:before="60" w:after="0"/>
        <w:ind w:left="648" w:hanging="360"/>
        <w:jc w:val="both"/>
        <w:textAlignment w:val="auto"/>
        <w:rPr>
          <w:iCs/>
        </w:rPr>
      </w:pPr>
      <w:r w:rsidRPr="00B2291B">
        <w:rPr>
          <w:iCs/>
        </w:rPr>
        <w:t xml:space="preserve">Alt 3 or </w:t>
      </w:r>
      <w:r w:rsidR="00DC702D">
        <w:rPr>
          <w:iCs/>
        </w:rPr>
        <w:t xml:space="preserve">Alt </w:t>
      </w:r>
      <w:r w:rsidRPr="00B2291B">
        <w:rPr>
          <w:iCs/>
        </w:rPr>
        <w:t>5 is preferred since it will not overestimate the impact of the BD/CCE of DCI format 0-X/1-X</w:t>
      </w:r>
    </w:p>
    <w:p w14:paraId="37ED889B" w14:textId="77777777" w:rsidR="009C2FDA" w:rsidRPr="004B3898" w:rsidRDefault="009C2FDA" w:rsidP="00C00D8C">
      <w:pPr>
        <w:numPr>
          <w:ilvl w:val="2"/>
          <w:numId w:val="6"/>
        </w:numPr>
        <w:overflowPunct/>
        <w:autoSpaceDE/>
        <w:autoSpaceDN/>
        <w:adjustRightInd/>
        <w:spacing w:after="0"/>
        <w:ind w:left="936" w:hanging="288"/>
        <w:textAlignment w:val="auto"/>
        <w:rPr>
          <w:rFonts w:ascii="Times" w:eastAsia="Batang" w:hAnsi="Times"/>
          <w:szCs w:val="24"/>
          <w:lang w:val="en-GB" w:eastAsia="x-none"/>
        </w:rPr>
      </w:pPr>
      <w:r w:rsidRPr="009C2FDA">
        <w:rPr>
          <w:rFonts w:ascii="Times" w:eastAsia="Batang" w:hAnsi="Times"/>
          <w:szCs w:val="24"/>
          <w:lang w:val="en-GB" w:eastAsia="x-none"/>
        </w:rPr>
        <w:t>Alt 3: scaled down</w:t>
      </w:r>
      <w:r w:rsidRPr="004B3898">
        <w:rPr>
          <w:rFonts w:ascii="Times" w:eastAsia="Batang" w:hAnsi="Times"/>
          <w:szCs w:val="24"/>
          <w:lang w:val="en-GB" w:eastAsia="x-none"/>
        </w:rPr>
        <w:t xml:space="preserve"> to each of co-scheduled cell according to the number of co-scheduled cells</w:t>
      </w:r>
    </w:p>
    <w:p w14:paraId="0F69E25D" w14:textId="77777777" w:rsidR="009C2FDA" w:rsidRPr="004B3898" w:rsidRDefault="009C2FDA" w:rsidP="00C00D8C">
      <w:pPr>
        <w:numPr>
          <w:ilvl w:val="2"/>
          <w:numId w:val="6"/>
        </w:numPr>
        <w:overflowPunct/>
        <w:autoSpaceDE/>
        <w:autoSpaceDN/>
        <w:adjustRightInd/>
        <w:spacing w:after="0"/>
        <w:ind w:left="936" w:hanging="288"/>
        <w:textAlignment w:val="auto"/>
        <w:rPr>
          <w:rFonts w:ascii="Times" w:eastAsia="Batang" w:hAnsi="Times"/>
          <w:szCs w:val="24"/>
          <w:lang w:val="en-GB" w:eastAsia="x-none"/>
        </w:rPr>
      </w:pPr>
      <w:r w:rsidRPr="004B3898">
        <w:rPr>
          <w:rFonts w:ascii="Times" w:eastAsia="Batang" w:hAnsi="Times"/>
          <w:szCs w:val="24"/>
          <w:lang w:val="en-GB" w:eastAsia="x-none"/>
        </w:rPr>
        <w:t>Alt 5: scaled down to each of scheduled cells excluding scheduling cell</w:t>
      </w:r>
    </w:p>
    <w:p w14:paraId="65BDA01B" w14:textId="629783F6" w:rsidR="003D3377" w:rsidRDefault="00E14EC1" w:rsidP="00595979">
      <w:pPr>
        <w:pStyle w:val="Heading1"/>
      </w:pPr>
      <w:r w:rsidRPr="00E14EC1">
        <w:lastRenderedPageBreak/>
        <w:t>HARQ-ACK feedback for multi-cell scheduling</w:t>
      </w:r>
    </w:p>
    <w:p w14:paraId="629FBD5F" w14:textId="4C24460B" w:rsidR="003D3377" w:rsidRDefault="00254DC6" w:rsidP="00254DC6">
      <w:pPr>
        <w:pStyle w:val="Heading2"/>
      </w:pPr>
      <w:r>
        <w:t xml:space="preserve">PUCCH resource determination </w:t>
      </w:r>
    </w:p>
    <w:p w14:paraId="558B315E" w14:textId="70658C4F" w:rsidR="00AA0D80" w:rsidRPr="00502E46" w:rsidRDefault="00AA0D80" w:rsidP="005C484A">
      <w:pPr>
        <w:spacing w:after="120"/>
        <w:jc w:val="both"/>
        <w:rPr>
          <w:lang w:val="en-GB" w:eastAsia="x-none"/>
        </w:rPr>
      </w:pPr>
      <w:r w:rsidRPr="00502E46">
        <w:rPr>
          <w:lang w:val="en-GB" w:eastAsia="x-none"/>
        </w:rPr>
        <w:t xml:space="preserve">As mentioned above, </w:t>
      </w:r>
      <w:r w:rsidR="007B7144" w:rsidRPr="00502E46">
        <w:rPr>
          <w:lang w:val="en-GB" w:eastAsia="x-none"/>
        </w:rPr>
        <w:t xml:space="preserve">based on the agreement </w:t>
      </w:r>
      <w:r w:rsidR="00733238" w:rsidRPr="00502E46">
        <w:rPr>
          <w:lang w:val="en-GB" w:eastAsia="x-none"/>
        </w:rPr>
        <w:t>that all the co-scheduled cells by a DCI format 1_X and the scheduling cell are included in the same PUCCH group, single PUCCH carrying HARQ-ACK response of all the co-scheduled PDSCHs would be sufficient</w:t>
      </w:r>
      <w:r w:rsidR="009C7582" w:rsidRPr="00502E46">
        <w:rPr>
          <w:lang w:val="en-GB" w:eastAsia="x-none"/>
        </w:rPr>
        <w:t>. In this case, a single field including PRI, K1 and DAI can be included in the DCI</w:t>
      </w:r>
      <w:r w:rsidR="005B54C5" w:rsidRPr="00502E46">
        <w:rPr>
          <w:lang w:val="en-GB" w:eastAsia="x-none"/>
        </w:rPr>
        <w:t xml:space="preserve"> for multi-cell scheduling. </w:t>
      </w:r>
    </w:p>
    <w:p w14:paraId="4BFA30B9" w14:textId="149A7FE1" w:rsidR="00990C85" w:rsidRPr="00502E46" w:rsidRDefault="004F7D14" w:rsidP="00C00BDF">
      <w:pPr>
        <w:spacing w:before="120" w:after="120"/>
        <w:jc w:val="both"/>
        <w:rPr>
          <w:lang w:val="en-GB" w:eastAsia="x-none"/>
        </w:rPr>
      </w:pPr>
      <w:r w:rsidRPr="00502E46">
        <w:rPr>
          <w:lang w:val="en-GB" w:eastAsia="x-none"/>
        </w:rPr>
        <w:t xml:space="preserve">To </w:t>
      </w:r>
      <w:r w:rsidR="00C4318A" w:rsidRPr="00502E46">
        <w:rPr>
          <w:lang w:val="en-GB" w:eastAsia="x-none"/>
        </w:rPr>
        <w:t>identify</w:t>
      </w:r>
      <w:r w:rsidRPr="00502E46">
        <w:rPr>
          <w:lang w:val="en-GB" w:eastAsia="x-none"/>
        </w:rPr>
        <w:t xml:space="preserve"> </w:t>
      </w:r>
      <w:r w:rsidR="007658EA" w:rsidRPr="00502E46">
        <w:rPr>
          <w:lang w:val="en-GB" w:eastAsia="x-none"/>
        </w:rPr>
        <w:t>a</w:t>
      </w:r>
      <w:r w:rsidR="00F35664" w:rsidRPr="00502E46">
        <w:rPr>
          <w:lang w:val="en-GB" w:eastAsia="x-none"/>
        </w:rPr>
        <w:t xml:space="preserve"> </w:t>
      </w:r>
      <w:r w:rsidRPr="00502E46">
        <w:rPr>
          <w:lang w:val="en-GB" w:eastAsia="x-none"/>
        </w:rPr>
        <w:t>PUCCH slot</w:t>
      </w:r>
      <w:r w:rsidR="007658EA" w:rsidRPr="00502E46">
        <w:rPr>
          <w:lang w:val="en-GB" w:eastAsia="x-none"/>
        </w:rPr>
        <w:t>/sub-slot</w:t>
      </w:r>
      <w:r w:rsidRPr="00502E46">
        <w:rPr>
          <w:lang w:val="en-GB" w:eastAsia="x-none"/>
        </w:rPr>
        <w:t xml:space="preserve">, a reference </w:t>
      </w:r>
      <w:r w:rsidR="00A70974" w:rsidRPr="00502E46">
        <w:rPr>
          <w:lang w:val="en-GB" w:eastAsia="x-none"/>
        </w:rPr>
        <w:t>PDSCH should be defined to apply K1 value</w:t>
      </w:r>
      <w:r w:rsidR="0026345C" w:rsidRPr="00502E46">
        <w:rPr>
          <w:lang w:val="en-GB" w:eastAsia="x-none"/>
        </w:rPr>
        <w:t xml:space="preserve">, </w:t>
      </w:r>
      <w:r w:rsidR="009356B3" w:rsidRPr="00502E46">
        <w:rPr>
          <w:lang w:val="en-GB" w:eastAsia="x-none"/>
        </w:rPr>
        <w:t>if multiple PDSCHs scheduled by a multi-cell scheduling DCI</w:t>
      </w:r>
      <w:r w:rsidR="00E53B27" w:rsidRPr="00502E46">
        <w:rPr>
          <w:lang w:val="en-GB" w:eastAsia="x-none"/>
        </w:rPr>
        <w:t xml:space="preserve"> </w:t>
      </w:r>
      <w:r w:rsidR="004451AE" w:rsidRPr="00502E46">
        <w:rPr>
          <w:lang w:val="en-GB" w:eastAsia="x-none"/>
        </w:rPr>
        <w:t>are</w:t>
      </w:r>
      <w:r w:rsidR="00E53B27" w:rsidRPr="00502E46">
        <w:rPr>
          <w:lang w:val="en-GB" w:eastAsia="x-none"/>
        </w:rPr>
        <w:t xml:space="preserve"> located in different slot</w:t>
      </w:r>
      <w:r w:rsidR="00547B08" w:rsidRPr="00502E46">
        <w:rPr>
          <w:lang w:val="en-GB" w:eastAsia="x-none"/>
        </w:rPr>
        <w:t>s</w:t>
      </w:r>
      <w:r w:rsidR="00E53B27" w:rsidRPr="00502E46">
        <w:rPr>
          <w:lang w:val="en-GB" w:eastAsia="x-none"/>
        </w:rPr>
        <w:t xml:space="preserve">. </w:t>
      </w:r>
      <w:r w:rsidR="00460BD3" w:rsidRPr="00502E46">
        <w:rPr>
          <w:lang w:val="en-GB" w:eastAsia="x-none"/>
        </w:rPr>
        <w:t xml:space="preserve">Similar to multi-PDSCH scheduling </w:t>
      </w:r>
      <w:r w:rsidR="007247CB" w:rsidRPr="00502E46">
        <w:rPr>
          <w:lang w:val="en-GB" w:eastAsia="x-none"/>
        </w:rPr>
        <w:t>as defined in Rel-17</w:t>
      </w:r>
      <w:r w:rsidR="00460BD3" w:rsidRPr="00502E46">
        <w:rPr>
          <w:lang w:val="en-GB" w:eastAsia="x-none"/>
        </w:rPr>
        <w:t xml:space="preserve">, a PDSCH with last ending symbol </w:t>
      </w:r>
      <w:r w:rsidR="00120647" w:rsidRPr="00502E46">
        <w:rPr>
          <w:lang w:val="en-GB" w:eastAsia="x-none"/>
        </w:rPr>
        <w:t xml:space="preserve">can be used as </w:t>
      </w:r>
      <w:r w:rsidR="00931A32" w:rsidRPr="00502E46">
        <w:rPr>
          <w:lang w:val="en-GB" w:eastAsia="x-none"/>
        </w:rPr>
        <w:t xml:space="preserve">the </w:t>
      </w:r>
      <w:r w:rsidR="00120647" w:rsidRPr="00502E46">
        <w:rPr>
          <w:lang w:val="en-GB" w:eastAsia="x-none"/>
        </w:rPr>
        <w:t xml:space="preserve">reference PDSCH to ensure sufficient </w:t>
      </w:r>
      <w:r w:rsidR="00E3337D" w:rsidRPr="00502E46">
        <w:rPr>
          <w:lang w:val="en-GB" w:eastAsia="x-none"/>
        </w:rPr>
        <w:t xml:space="preserve">preparation time for PUCCH. </w:t>
      </w:r>
      <w:r w:rsidR="00533FD5" w:rsidRPr="00502E46">
        <w:rPr>
          <w:lang w:val="en-GB" w:eastAsia="x-none"/>
        </w:rPr>
        <w:fldChar w:fldCharType="begin"/>
      </w:r>
      <w:r w:rsidR="00533FD5" w:rsidRPr="00502E46">
        <w:rPr>
          <w:lang w:val="en-GB" w:eastAsia="x-none"/>
        </w:rPr>
        <w:instrText xml:space="preserve"> REF _Ref101731425 \h </w:instrText>
      </w:r>
      <w:r w:rsidR="00533FD5" w:rsidRPr="00502E46">
        <w:rPr>
          <w:lang w:val="en-GB" w:eastAsia="x-none"/>
        </w:rPr>
      </w:r>
      <w:r w:rsidR="00533FD5" w:rsidRPr="00502E46">
        <w:rPr>
          <w:lang w:val="en-GB" w:eastAsia="x-none"/>
        </w:rPr>
        <w:fldChar w:fldCharType="separate"/>
      </w:r>
      <w:r w:rsidR="00A40AD0" w:rsidRPr="00502E46">
        <w:t xml:space="preserve">Figure </w:t>
      </w:r>
      <w:r w:rsidR="00A40AD0">
        <w:rPr>
          <w:noProof/>
        </w:rPr>
        <w:t>7</w:t>
      </w:r>
      <w:r w:rsidR="00533FD5" w:rsidRPr="00502E46">
        <w:rPr>
          <w:lang w:val="en-GB" w:eastAsia="x-none"/>
        </w:rPr>
        <w:fldChar w:fldCharType="end"/>
      </w:r>
      <w:r w:rsidR="00963AF5" w:rsidRPr="00502E46">
        <w:rPr>
          <w:lang w:val="en-GB" w:eastAsia="x-none"/>
        </w:rPr>
        <w:t xml:space="preserve"> </w:t>
      </w:r>
      <w:r w:rsidR="00CF1E45" w:rsidRPr="00502E46">
        <w:rPr>
          <w:lang w:val="en-GB" w:eastAsia="x-none"/>
        </w:rPr>
        <w:t>illustrates an example of reference PDSCH for multi-cell scheduling. In the example,</w:t>
      </w:r>
      <w:r w:rsidR="00174B78" w:rsidRPr="00502E46">
        <w:rPr>
          <w:lang w:val="en-GB" w:eastAsia="x-none"/>
        </w:rPr>
        <w:t xml:space="preserve"> PDSCH #1 is</w:t>
      </w:r>
      <w:r w:rsidR="007C0461" w:rsidRPr="00502E46">
        <w:rPr>
          <w:lang w:val="en-GB" w:eastAsia="x-none"/>
        </w:rPr>
        <w:t xml:space="preserve"> reference PDSCH, thus PUCCH is in the same slot as PDSCH #1 with K1</w:t>
      </w:r>
      <w:r w:rsidR="00402258" w:rsidRPr="00502E46">
        <w:rPr>
          <w:lang w:val="en-GB" w:eastAsia="x-none"/>
        </w:rPr>
        <w:t xml:space="preserve"> </w:t>
      </w:r>
      <w:r w:rsidR="007C0461" w:rsidRPr="00502E46">
        <w:rPr>
          <w:lang w:val="en-GB" w:eastAsia="x-none"/>
        </w:rPr>
        <w:t>=</w:t>
      </w:r>
      <w:r w:rsidR="00402258" w:rsidRPr="00502E46">
        <w:rPr>
          <w:lang w:val="en-GB" w:eastAsia="x-none"/>
        </w:rPr>
        <w:t xml:space="preserve"> </w:t>
      </w:r>
      <w:r w:rsidR="007C0461" w:rsidRPr="00502E46">
        <w:rPr>
          <w:lang w:val="en-GB" w:eastAsia="x-none"/>
        </w:rPr>
        <w:t>0</w:t>
      </w:r>
      <w:r w:rsidR="00CF1E45" w:rsidRPr="00502E46">
        <w:rPr>
          <w:lang w:val="en-GB" w:eastAsia="x-none"/>
        </w:rPr>
        <w:t>.</w:t>
      </w:r>
      <w:r w:rsidR="007C0461" w:rsidRPr="00502E46">
        <w:rPr>
          <w:lang w:val="en-GB" w:eastAsia="x-none"/>
        </w:rPr>
        <w:t xml:space="preserve"> </w:t>
      </w:r>
      <w:r w:rsidR="00085FFC" w:rsidRPr="00502E46">
        <w:rPr>
          <w:lang w:val="en-GB" w:eastAsia="x-none"/>
        </w:rPr>
        <w:t xml:space="preserve">Note that </w:t>
      </w:r>
      <w:r w:rsidR="002A5945" w:rsidRPr="00502E46">
        <w:rPr>
          <w:lang w:val="en-GB" w:eastAsia="x-none"/>
        </w:rPr>
        <w:t>a PDCCH schedules PDSCH #0 and PDSCH #1 in different carries in different slot</w:t>
      </w:r>
      <w:r w:rsidR="00402258" w:rsidRPr="00502E46">
        <w:rPr>
          <w:lang w:val="en-GB" w:eastAsia="x-none"/>
        </w:rPr>
        <w:t>s</w:t>
      </w:r>
      <w:r w:rsidR="002A5945" w:rsidRPr="00502E46">
        <w:rPr>
          <w:lang w:val="en-GB" w:eastAsia="x-none"/>
        </w:rPr>
        <w:t xml:space="preserve">. </w:t>
      </w:r>
    </w:p>
    <w:p w14:paraId="44AD383D" w14:textId="68794067" w:rsidR="00C1600F" w:rsidRPr="00502E46" w:rsidRDefault="00952BE9" w:rsidP="00C1600F">
      <w:pPr>
        <w:keepNext/>
        <w:jc w:val="center"/>
      </w:pPr>
      <w:r w:rsidRPr="00502E46">
        <w:rPr>
          <w:noProof/>
        </w:rPr>
        <w:drawing>
          <wp:inline distT="0" distB="0" distL="0" distR="0" wp14:anchorId="0EA89D0B" wp14:editId="69F2234E">
            <wp:extent cx="3280527" cy="1785012"/>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95796" cy="1793320"/>
                    </a:xfrm>
                    <a:prstGeom prst="rect">
                      <a:avLst/>
                    </a:prstGeom>
                  </pic:spPr>
                </pic:pic>
              </a:graphicData>
            </a:graphic>
          </wp:inline>
        </w:drawing>
      </w:r>
    </w:p>
    <w:p w14:paraId="299C1308" w14:textId="683840FA" w:rsidR="00FB4248" w:rsidRPr="00502E46" w:rsidRDefault="00C1600F" w:rsidP="008F19B0">
      <w:pPr>
        <w:pStyle w:val="Caption"/>
        <w:spacing w:after="360"/>
        <w:jc w:val="center"/>
      </w:pPr>
      <w:bookmarkStart w:id="7" w:name="_Ref101731425"/>
      <w:r w:rsidRPr="00502E46">
        <w:t xml:space="preserve">Figure </w:t>
      </w:r>
      <w:r w:rsidR="004166C0">
        <w:fldChar w:fldCharType="begin"/>
      </w:r>
      <w:r w:rsidR="004166C0">
        <w:instrText xml:space="preserve"> SEQ Figure \* ARABIC </w:instrText>
      </w:r>
      <w:r w:rsidR="004166C0">
        <w:fldChar w:fldCharType="separate"/>
      </w:r>
      <w:r w:rsidR="00A40AD0">
        <w:rPr>
          <w:noProof/>
        </w:rPr>
        <w:t>7</w:t>
      </w:r>
      <w:r w:rsidR="004166C0">
        <w:rPr>
          <w:noProof/>
        </w:rPr>
        <w:fldChar w:fldCharType="end"/>
      </w:r>
      <w:bookmarkEnd w:id="7"/>
      <w:r w:rsidRPr="00502E46">
        <w:t xml:space="preserve">. Reference PDSCH for </w:t>
      </w:r>
      <w:r w:rsidR="00613F14" w:rsidRPr="00502E46">
        <w:t>PUCCH slot determination</w:t>
      </w:r>
    </w:p>
    <w:p w14:paraId="2103A22C" w14:textId="39C05A41" w:rsidR="00932C9B" w:rsidRPr="00502E46" w:rsidRDefault="00932C9B" w:rsidP="00932C9B">
      <w:pPr>
        <w:spacing w:before="240" w:after="0"/>
        <w:jc w:val="both"/>
        <w:rPr>
          <w:b/>
        </w:rPr>
      </w:pPr>
      <w:r w:rsidRPr="00FF0A15">
        <w:rPr>
          <w:b/>
        </w:rPr>
        <w:t xml:space="preserve">Proposal </w:t>
      </w:r>
      <w:r w:rsidR="006440F2" w:rsidRPr="00FF0A15">
        <w:rPr>
          <w:b/>
        </w:rPr>
        <w:t>1</w:t>
      </w:r>
      <w:r w:rsidR="009C2FDA" w:rsidRPr="00FF0A15">
        <w:rPr>
          <w:b/>
        </w:rPr>
        <w:t>4</w:t>
      </w:r>
    </w:p>
    <w:p w14:paraId="44A0B69A" w14:textId="509560A2" w:rsidR="00D238BD" w:rsidRPr="00502E46" w:rsidRDefault="00B619AD" w:rsidP="00FE30CD">
      <w:pPr>
        <w:numPr>
          <w:ilvl w:val="0"/>
          <w:numId w:val="6"/>
        </w:numPr>
        <w:overflowPunct/>
        <w:autoSpaceDE/>
        <w:autoSpaceDN/>
        <w:adjustRightInd/>
        <w:spacing w:before="60" w:after="0"/>
        <w:ind w:left="288" w:hanging="288"/>
        <w:jc w:val="both"/>
        <w:textAlignment w:val="auto"/>
        <w:rPr>
          <w:iCs/>
        </w:rPr>
      </w:pPr>
      <w:r w:rsidRPr="00502E46">
        <w:rPr>
          <w:iCs/>
        </w:rPr>
        <w:t>W</w:t>
      </w:r>
      <w:r w:rsidR="00F30297" w:rsidRPr="00502E46">
        <w:rPr>
          <w:iCs/>
        </w:rPr>
        <w:t xml:space="preserve">hen </w:t>
      </w:r>
      <w:r w:rsidRPr="00502E46">
        <w:rPr>
          <w:iCs/>
        </w:rPr>
        <w:t>a</w:t>
      </w:r>
      <w:r w:rsidR="00F30297" w:rsidRPr="00502E46">
        <w:rPr>
          <w:iCs/>
        </w:rPr>
        <w:t xml:space="preserve"> UE detects a DCI format 1_X scheduling a set of co-scheduled PDSCHs, the UE provides corresponding HARQ-ACK information in a PUCCH transmission within UL slot </w:t>
      </w:r>
      <w:r w:rsidR="00F30297" w:rsidRPr="00502E46">
        <w:rPr>
          <w:i/>
        </w:rPr>
        <w:t xml:space="preserve">n </w:t>
      </w:r>
      <w:r w:rsidR="00F30297" w:rsidRPr="00502E46">
        <w:rPr>
          <w:iCs/>
        </w:rPr>
        <w:t xml:space="preserve">+ </w:t>
      </w:r>
      <w:r w:rsidR="00F30297" w:rsidRPr="00502E46">
        <w:rPr>
          <w:i/>
        </w:rPr>
        <w:t>k</w:t>
      </w:r>
      <w:r w:rsidR="00F30297" w:rsidRPr="00502E46">
        <w:rPr>
          <w:iCs/>
        </w:rPr>
        <w:t xml:space="preserve">, where </w:t>
      </w:r>
      <w:r w:rsidR="00F30297" w:rsidRPr="00502E46">
        <w:rPr>
          <w:i/>
        </w:rPr>
        <w:t>k</w:t>
      </w:r>
      <w:r w:rsidR="00F30297" w:rsidRPr="00502E46">
        <w:rPr>
          <w:iCs/>
        </w:rPr>
        <w:t xml:space="preserve"> is a number of</w:t>
      </w:r>
      <w:r w:rsidR="00FE30CD" w:rsidRPr="00502E46">
        <w:rPr>
          <w:iCs/>
        </w:rPr>
        <w:t xml:space="preserve"> </w:t>
      </w:r>
      <w:r w:rsidR="00F30297" w:rsidRPr="00502E46">
        <w:rPr>
          <w:iCs/>
        </w:rPr>
        <w:t xml:space="preserve">slots and is indicated by the PDSCH-to-HARQ_feedback timing indicator field in the DCI format and </w:t>
      </w:r>
      <w:r w:rsidR="00F30297" w:rsidRPr="00502E46">
        <w:rPr>
          <w:i/>
        </w:rPr>
        <w:t>n</w:t>
      </w:r>
      <w:r w:rsidR="00F30297" w:rsidRPr="00502E46">
        <w:rPr>
          <w:iCs/>
        </w:rPr>
        <w:t xml:space="preserve"> is the last UL</w:t>
      </w:r>
      <w:r w:rsidR="00FE30CD" w:rsidRPr="00502E46">
        <w:rPr>
          <w:iCs/>
        </w:rPr>
        <w:t xml:space="preserve"> </w:t>
      </w:r>
      <w:r w:rsidR="00F30297" w:rsidRPr="00502E46">
        <w:rPr>
          <w:iCs/>
        </w:rPr>
        <w:t xml:space="preserve">slot that overlaps with the DL slot </w:t>
      </w:r>
      <w:r w:rsidR="00677F91" w:rsidRPr="00502E46">
        <w:rPr>
          <w:iCs/>
        </w:rPr>
        <w:t xml:space="preserve">or the last symbol </w:t>
      </w:r>
      <w:r w:rsidR="00F30297" w:rsidRPr="00502E46">
        <w:rPr>
          <w:iCs/>
        </w:rPr>
        <w:t xml:space="preserve">for </w:t>
      </w:r>
      <w:r w:rsidR="00732A2E" w:rsidRPr="00502E46">
        <w:rPr>
          <w:iCs/>
        </w:rPr>
        <w:t>a</w:t>
      </w:r>
      <w:r w:rsidR="00F30297" w:rsidRPr="00502E46">
        <w:rPr>
          <w:iCs/>
        </w:rPr>
        <w:t xml:space="preserve"> reference PDSCH reception</w:t>
      </w:r>
      <w:r w:rsidR="00FE30CD" w:rsidRPr="00502E46">
        <w:rPr>
          <w:iCs/>
        </w:rPr>
        <w:t xml:space="preserve">, for slot-based PUCCH and sub-slot based PUCCH respectively. </w:t>
      </w:r>
    </w:p>
    <w:p w14:paraId="06A81197" w14:textId="4279B1EB" w:rsidR="00A77734" w:rsidRPr="00502E46" w:rsidRDefault="00A33935" w:rsidP="00A77734">
      <w:pPr>
        <w:numPr>
          <w:ilvl w:val="0"/>
          <w:numId w:val="6"/>
        </w:numPr>
        <w:overflowPunct/>
        <w:autoSpaceDE/>
        <w:autoSpaceDN/>
        <w:adjustRightInd/>
        <w:spacing w:before="60" w:after="0"/>
        <w:ind w:left="288" w:hanging="288"/>
        <w:jc w:val="both"/>
        <w:textAlignment w:val="auto"/>
        <w:rPr>
          <w:iCs/>
        </w:rPr>
      </w:pPr>
      <w:r w:rsidRPr="00502E46">
        <w:rPr>
          <w:iCs/>
        </w:rPr>
        <w:t xml:space="preserve">The reference PDSCH is the </w:t>
      </w:r>
      <w:r w:rsidR="00A77734" w:rsidRPr="00502E46">
        <w:rPr>
          <w:iCs/>
        </w:rPr>
        <w:t>last PDSCH</w:t>
      </w:r>
      <w:r w:rsidR="00FE23E7" w:rsidRPr="00502E46">
        <w:rPr>
          <w:iCs/>
        </w:rPr>
        <w:t>, i.e.,</w:t>
      </w:r>
      <w:r w:rsidR="00A77734" w:rsidRPr="00502E46">
        <w:rPr>
          <w:iCs/>
        </w:rPr>
        <w:t xml:space="preserve"> with the last ending symbol</w:t>
      </w:r>
      <w:r w:rsidR="002F55FD" w:rsidRPr="00502E46">
        <w:rPr>
          <w:iCs/>
        </w:rPr>
        <w:t xml:space="preserve"> in </w:t>
      </w:r>
      <w:r w:rsidR="00CF3C03" w:rsidRPr="00502E46">
        <w:rPr>
          <w:iCs/>
        </w:rPr>
        <w:t>co-scheduled cells</w:t>
      </w:r>
      <w:r w:rsidR="00A77734" w:rsidRPr="00502E46">
        <w:rPr>
          <w:iCs/>
        </w:rPr>
        <w:t>.</w:t>
      </w:r>
    </w:p>
    <w:p w14:paraId="32A76BEA" w14:textId="77777777" w:rsidR="007352EF" w:rsidRPr="004D1821" w:rsidRDefault="007352EF" w:rsidP="00254DC6">
      <w:pPr>
        <w:rPr>
          <w:lang w:eastAsia="x-none"/>
        </w:rPr>
      </w:pPr>
    </w:p>
    <w:p w14:paraId="49C827B4" w14:textId="5CC5DCB2" w:rsidR="003925F4" w:rsidRDefault="005551CA" w:rsidP="005551CA">
      <w:pPr>
        <w:pStyle w:val="Heading2"/>
      </w:pPr>
      <w:r>
        <w:t>Type 1 HARQ-ACK codebook</w:t>
      </w:r>
    </w:p>
    <w:p w14:paraId="54DD0969" w14:textId="77777777" w:rsidR="00F7411D" w:rsidRPr="00502E46" w:rsidRDefault="003E4D1F" w:rsidP="002E5A05">
      <w:pPr>
        <w:spacing w:after="120"/>
        <w:jc w:val="both"/>
        <w:rPr>
          <w:lang w:val="en-GB" w:eastAsia="x-none"/>
        </w:rPr>
      </w:pPr>
      <w:r w:rsidRPr="00502E46">
        <w:rPr>
          <w:lang w:val="en-GB" w:eastAsia="x-none"/>
        </w:rPr>
        <w:t xml:space="preserve">In Rel-15, </w:t>
      </w:r>
      <w:r w:rsidR="00105EB2" w:rsidRPr="00502E46">
        <w:rPr>
          <w:lang w:val="en-GB" w:eastAsia="x-none"/>
        </w:rPr>
        <w:t xml:space="preserve">Type 1 HARQ-ACK codebook is determined </w:t>
      </w:r>
      <w:r w:rsidR="006A4F2B" w:rsidRPr="00502E46">
        <w:rPr>
          <w:lang w:val="en-GB" w:eastAsia="x-none"/>
        </w:rPr>
        <w:t xml:space="preserve">by candidate DL slots and </w:t>
      </w:r>
      <w:r w:rsidR="00522803" w:rsidRPr="00502E46">
        <w:rPr>
          <w:lang w:val="en-GB" w:eastAsia="x-none"/>
        </w:rPr>
        <w:t xml:space="preserve">candidate PDSCH locations within the DL slots </w:t>
      </w:r>
      <w:r w:rsidR="00105EB2" w:rsidRPr="00502E46">
        <w:rPr>
          <w:lang w:val="en-GB" w:eastAsia="x-none"/>
        </w:rPr>
        <w:t xml:space="preserve">based on K1 set and TDRA for each configured serving cell. </w:t>
      </w:r>
    </w:p>
    <w:p w14:paraId="1B97B166" w14:textId="44370CD4" w:rsidR="00AC6427" w:rsidRPr="00502E46" w:rsidRDefault="006A4F2B" w:rsidP="00F7411D">
      <w:pPr>
        <w:spacing w:after="120"/>
        <w:jc w:val="both"/>
      </w:pPr>
      <w:r w:rsidRPr="00502E46">
        <w:rPr>
          <w:lang w:val="en-GB" w:eastAsia="x-none"/>
        </w:rPr>
        <w:t xml:space="preserve">To determine the candidate DL slots, </w:t>
      </w:r>
      <w:r w:rsidR="00275CB9" w:rsidRPr="00502E46">
        <w:rPr>
          <w:lang w:val="en-GB" w:eastAsia="x-none"/>
        </w:rPr>
        <w:t>i</w:t>
      </w:r>
      <w:r w:rsidR="003E4D1F" w:rsidRPr="00502E46">
        <w:rPr>
          <w:lang w:val="en-GB" w:eastAsia="x-none"/>
        </w:rPr>
        <w:t xml:space="preserve">n Rel-17, Type 1 HARQ-ACK codebook is enhanced </w:t>
      </w:r>
      <w:r w:rsidR="0066516E" w:rsidRPr="00502E46">
        <w:rPr>
          <w:lang w:val="en-GB" w:eastAsia="x-none"/>
        </w:rPr>
        <w:t xml:space="preserve">for multi-PDSCH scheduling by extension of K1 set and the slot offset </w:t>
      </w:r>
      <w:r w:rsidR="00147992" w:rsidRPr="00502E46">
        <w:rPr>
          <w:lang w:val="en-GB" w:eastAsia="x-none"/>
        </w:rPr>
        <w:t>between</w:t>
      </w:r>
      <w:r w:rsidR="00763BA6" w:rsidRPr="00502E46">
        <w:rPr>
          <w:lang w:val="en-GB" w:eastAsia="x-none"/>
        </w:rPr>
        <w:t xml:space="preserve"> last PDSCH and </w:t>
      </w:r>
      <w:r w:rsidR="009E61A8" w:rsidRPr="00502E46">
        <w:rPr>
          <w:lang w:val="en-GB" w:eastAsia="x-none"/>
        </w:rPr>
        <w:t>other PDSCHs in the same row of TDRA table</w:t>
      </w:r>
      <w:r w:rsidR="00C751D2" w:rsidRPr="00502E46">
        <w:rPr>
          <w:lang w:val="en-GB" w:eastAsia="x-none"/>
        </w:rPr>
        <w:t xml:space="preserve"> (e.g., </w:t>
      </w:r>
      <w:r w:rsidR="00AB343F" w:rsidRPr="00502E46">
        <w:rPr>
          <w:lang w:val="en-GB" w:eastAsia="x-none"/>
        </w:rPr>
        <w:t>slot offset = K0 for last PDSCH – K0 for other PDSCHs</w:t>
      </w:r>
      <w:r w:rsidR="00C751D2" w:rsidRPr="00502E46">
        <w:rPr>
          <w:lang w:val="en-GB" w:eastAsia="x-none"/>
        </w:rPr>
        <w:t>)</w:t>
      </w:r>
      <w:r w:rsidR="0006151D" w:rsidRPr="00502E46">
        <w:rPr>
          <w:lang w:val="en-GB" w:eastAsia="x-none"/>
        </w:rPr>
        <w:t xml:space="preserve">. </w:t>
      </w:r>
      <w:r w:rsidR="0006151D" w:rsidRPr="00502E46">
        <w:rPr>
          <w:lang w:val="en-GB"/>
        </w:rPr>
        <w:t>For multi-cell scheduling, similar mechanism can be applied</w:t>
      </w:r>
      <w:r w:rsidR="000E1A52" w:rsidRPr="00502E46">
        <w:rPr>
          <w:lang w:val="en-GB"/>
        </w:rPr>
        <w:t xml:space="preserve"> with enhancement for slot offset </w:t>
      </w:r>
      <w:r w:rsidR="00EA5968" w:rsidRPr="00502E46">
        <w:rPr>
          <w:lang w:val="en-GB"/>
        </w:rPr>
        <w:t>determination</w:t>
      </w:r>
      <w:r w:rsidR="00A31953" w:rsidRPr="00502E46">
        <w:rPr>
          <w:lang w:val="en-GB"/>
        </w:rPr>
        <w:t xml:space="preserve">, i.e., </w:t>
      </w:r>
      <w:r w:rsidR="00E50C90" w:rsidRPr="00502E46">
        <w:rPr>
          <w:lang w:val="en-GB"/>
        </w:rPr>
        <w:t>candidate DL slots</w:t>
      </w:r>
      <w:r w:rsidR="00290F5C" w:rsidRPr="00502E46">
        <w:t xml:space="preserve"> is generated according to extended K1 based on K1 for reference PDSCH and slot offset between reference PDSCH and PDSCH in different CCs</w:t>
      </w:r>
      <w:r w:rsidR="00EA5968" w:rsidRPr="00502E46">
        <w:rPr>
          <w:lang w:val="en-GB"/>
        </w:rPr>
        <w:t xml:space="preserve">. </w:t>
      </w:r>
      <w:r w:rsidR="00456C95" w:rsidRPr="00502E46">
        <w:rPr>
          <w:lang w:val="en-GB"/>
        </w:rPr>
        <w:t xml:space="preserve"> </w:t>
      </w:r>
      <w:r w:rsidR="003B4219" w:rsidRPr="00502E46">
        <w:rPr>
          <w:lang w:val="en-GB"/>
        </w:rPr>
        <w:t xml:space="preserve">Alternatively, </w:t>
      </w:r>
      <w:r w:rsidR="009558E8" w:rsidRPr="00502E46">
        <w:rPr>
          <w:lang w:val="en-GB"/>
        </w:rPr>
        <w:t xml:space="preserve">the DL candidate slots are still determined </w:t>
      </w:r>
      <w:r w:rsidR="00F51BA1" w:rsidRPr="00502E46">
        <w:rPr>
          <w:lang w:val="en-GB"/>
        </w:rPr>
        <w:t>according to the configured K1</w:t>
      </w:r>
      <w:r w:rsidR="00BF5AB4" w:rsidRPr="00502E46">
        <w:rPr>
          <w:lang w:val="en-GB"/>
        </w:rPr>
        <w:t xml:space="preserve"> set</w:t>
      </w:r>
      <w:r w:rsidR="00F51BA1" w:rsidRPr="00502E46">
        <w:rPr>
          <w:lang w:val="en-GB"/>
        </w:rPr>
        <w:t xml:space="preserve"> for each </w:t>
      </w:r>
      <w:r w:rsidR="006D79DD" w:rsidRPr="00502E46">
        <w:rPr>
          <w:lang w:val="en-GB"/>
        </w:rPr>
        <w:t>CC, with the restriction that the extended</w:t>
      </w:r>
      <w:r w:rsidR="00BA4E49" w:rsidRPr="00502E46">
        <w:rPr>
          <w:lang w:val="en-GB"/>
        </w:rPr>
        <w:t xml:space="preserve"> K1</w:t>
      </w:r>
      <w:r w:rsidR="00BA4E49" w:rsidRPr="00502E46">
        <w:rPr>
          <w:iCs/>
        </w:rPr>
        <w:t xml:space="preserve"> based on K1 for reference </w:t>
      </w:r>
      <w:r w:rsidR="007E45EA" w:rsidRPr="00502E46">
        <w:rPr>
          <w:iCs/>
        </w:rPr>
        <w:t>PDSCH,</w:t>
      </w:r>
      <w:r w:rsidR="00BA4E49" w:rsidRPr="00502E46">
        <w:rPr>
          <w:iCs/>
        </w:rPr>
        <w:t xml:space="preserve"> and slot offset between reference PDSCH and PDSCH in different CCs</w:t>
      </w:r>
      <w:r w:rsidR="004768BA" w:rsidRPr="00502E46">
        <w:rPr>
          <w:iCs/>
        </w:rPr>
        <w:t xml:space="preserve"> is always a subset of the configured K1 </w:t>
      </w:r>
      <w:r w:rsidR="00EE099F" w:rsidRPr="00502E46">
        <w:rPr>
          <w:iCs/>
        </w:rPr>
        <w:t xml:space="preserve">for the corresponding CC. </w:t>
      </w:r>
      <w:r w:rsidR="00312907" w:rsidRPr="00502E46">
        <w:rPr>
          <w:iCs/>
        </w:rPr>
        <w:t xml:space="preserve">Consequently, </w:t>
      </w:r>
      <w:r w:rsidR="00D26009" w:rsidRPr="00502E46">
        <w:rPr>
          <w:iCs/>
        </w:rPr>
        <w:t>the extended K1</w:t>
      </w:r>
      <w:r w:rsidR="00407D46" w:rsidRPr="00502E46">
        <w:rPr>
          <w:iCs/>
        </w:rPr>
        <w:t xml:space="preserve"> </w:t>
      </w:r>
      <w:r w:rsidR="0030328A" w:rsidRPr="00502E46">
        <w:rPr>
          <w:iCs/>
        </w:rPr>
        <w:t xml:space="preserve">does not extend </w:t>
      </w:r>
      <w:r w:rsidR="00DA5567" w:rsidRPr="00502E46">
        <w:rPr>
          <w:iCs/>
        </w:rPr>
        <w:t xml:space="preserve">the </w:t>
      </w:r>
      <w:r w:rsidR="00407D46" w:rsidRPr="00502E46">
        <w:rPr>
          <w:iCs/>
        </w:rPr>
        <w:t xml:space="preserve">candidate </w:t>
      </w:r>
      <w:r w:rsidR="00DA5567" w:rsidRPr="00502E46">
        <w:rPr>
          <w:iCs/>
        </w:rPr>
        <w:t>DL slots</w:t>
      </w:r>
      <w:r w:rsidR="00407D46" w:rsidRPr="00502E46">
        <w:rPr>
          <w:iCs/>
        </w:rPr>
        <w:t xml:space="preserve"> and it is only used </w:t>
      </w:r>
      <w:r w:rsidR="0030328A" w:rsidRPr="00502E46">
        <w:rPr>
          <w:iCs/>
        </w:rPr>
        <w:t xml:space="preserve">to determine the slot location within </w:t>
      </w:r>
      <w:r w:rsidR="00AF1E42" w:rsidRPr="00502E46">
        <w:rPr>
          <w:iCs/>
        </w:rPr>
        <w:t>the</w:t>
      </w:r>
      <w:r w:rsidR="00407D46" w:rsidRPr="00502E46">
        <w:rPr>
          <w:iCs/>
        </w:rPr>
        <w:t xml:space="preserve"> candidate DL slots</w:t>
      </w:r>
      <w:r w:rsidR="00D6010A" w:rsidRPr="00502E46">
        <w:rPr>
          <w:iCs/>
        </w:rPr>
        <w:t xml:space="preserve">. </w:t>
      </w:r>
    </w:p>
    <w:p w14:paraId="0C8EEEF1" w14:textId="38046C30" w:rsidR="009F35E5" w:rsidRPr="00502E46" w:rsidRDefault="00275CB9" w:rsidP="00102412">
      <w:pPr>
        <w:spacing w:before="120" w:after="0"/>
        <w:jc w:val="both"/>
        <w:rPr>
          <w:lang w:val="en-GB"/>
        </w:rPr>
      </w:pPr>
      <w:r w:rsidRPr="00502E46">
        <w:rPr>
          <w:iCs/>
        </w:rPr>
        <w:t xml:space="preserve">To determine the candidate PDSCH locations within the DL slots, </w:t>
      </w:r>
      <w:r w:rsidR="004A2EB0" w:rsidRPr="00502E46">
        <w:rPr>
          <w:iCs/>
        </w:rPr>
        <w:t xml:space="preserve">minor modification is needed for SLIV pruning, if a TDRA row consists of multiple SLIVs for multiple cells. </w:t>
      </w:r>
      <w:r w:rsidR="00842260" w:rsidRPr="00502E46">
        <w:rPr>
          <w:iCs/>
        </w:rPr>
        <w:t xml:space="preserve">In such case, for </w:t>
      </w:r>
      <w:r w:rsidR="004C410A" w:rsidRPr="00502E46">
        <w:rPr>
          <w:iCs/>
        </w:rPr>
        <w:t>a</w:t>
      </w:r>
      <w:r w:rsidR="00842260" w:rsidRPr="00502E46">
        <w:rPr>
          <w:iCs/>
        </w:rPr>
        <w:t xml:space="preserve"> row, only </w:t>
      </w:r>
      <w:r w:rsidR="004C410A" w:rsidRPr="00502E46">
        <w:rPr>
          <w:iCs/>
        </w:rPr>
        <w:t>the single</w:t>
      </w:r>
      <w:r w:rsidR="00842260" w:rsidRPr="00502E46">
        <w:rPr>
          <w:iCs/>
        </w:rPr>
        <w:t xml:space="preserve"> SLIV </w:t>
      </w:r>
      <w:r w:rsidR="004C410A" w:rsidRPr="00502E46">
        <w:rPr>
          <w:iCs/>
        </w:rPr>
        <w:t>for the corresponding CC</w:t>
      </w:r>
      <w:r w:rsidR="00BE7DD4" w:rsidRPr="00502E46">
        <w:rPr>
          <w:iCs/>
        </w:rPr>
        <w:t xml:space="preserve"> rather than all SLIVs of the row</w:t>
      </w:r>
      <w:r w:rsidR="004C410A" w:rsidRPr="00502E46">
        <w:rPr>
          <w:iCs/>
        </w:rPr>
        <w:t xml:space="preserve"> is added into a set for SLIV pruning</w:t>
      </w:r>
      <w:r w:rsidR="00BB562E" w:rsidRPr="00502E46">
        <w:rPr>
          <w:iCs/>
        </w:rPr>
        <w:t xml:space="preserve"> for that CC</w:t>
      </w:r>
      <w:r w:rsidR="004C410A" w:rsidRPr="00502E46">
        <w:rPr>
          <w:iCs/>
        </w:rPr>
        <w:t xml:space="preserve">. </w:t>
      </w:r>
    </w:p>
    <w:p w14:paraId="585986AE" w14:textId="7D78C9D6" w:rsidR="00583249" w:rsidRPr="00502E46" w:rsidRDefault="001D5CA6" w:rsidP="00D8385C">
      <w:pPr>
        <w:adjustRightInd/>
        <w:snapToGrid w:val="0"/>
        <w:spacing w:after="60"/>
        <w:jc w:val="both"/>
        <w:textAlignment w:val="auto"/>
        <w:rPr>
          <w:lang w:val="en-GB"/>
        </w:rPr>
      </w:pPr>
      <w:r w:rsidRPr="00502E46">
        <w:rPr>
          <w:lang w:eastAsia="x-none"/>
        </w:rPr>
        <w:lastRenderedPageBreak/>
        <w:t xml:space="preserve">Another discussion point for type-1 HARQ-ACK codebook is </w:t>
      </w:r>
      <w:r w:rsidRPr="00502E46">
        <w:rPr>
          <w:lang w:eastAsia="ja-JP"/>
        </w:rPr>
        <w:t xml:space="preserve">whether simultaneous configuration of multi-cell </w:t>
      </w:r>
      <w:r w:rsidRPr="00502E46">
        <w:t xml:space="preserve">PDSCH </w:t>
      </w:r>
      <w:r w:rsidRPr="00502E46">
        <w:rPr>
          <w:lang w:eastAsia="ja-JP"/>
        </w:rPr>
        <w:t>scheduling and CBG-based PDSCH transmission on the same or different cell within a same PUCCH group is supported for Type-1 HARQ-ACK codebook.</w:t>
      </w:r>
      <w:r w:rsidR="002D0930" w:rsidRPr="00502E46">
        <w:rPr>
          <w:lang w:eastAsia="ja-JP"/>
        </w:rPr>
        <w:t xml:space="preserve"> </w:t>
      </w:r>
      <w:r w:rsidR="00D8385C" w:rsidRPr="00502E46">
        <w:rPr>
          <w:lang w:eastAsia="ja-JP"/>
        </w:rPr>
        <w:t xml:space="preserve">Because HARQ-ACK </w:t>
      </w:r>
      <w:r w:rsidR="008157FC" w:rsidRPr="00502E46">
        <w:rPr>
          <w:lang w:eastAsia="ja-JP"/>
        </w:rPr>
        <w:t xml:space="preserve">codebook </w:t>
      </w:r>
      <w:r w:rsidR="00D8385C" w:rsidRPr="00502E46">
        <w:rPr>
          <w:lang w:eastAsia="ja-JP"/>
        </w:rPr>
        <w:t>is separately generated per serving cell</w:t>
      </w:r>
      <w:r w:rsidR="008157FC" w:rsidRPr="00502E46">
        <w:rPr>
          <w:lang w:eastAsia="ja-JP"/>
        </w:rPr>
        <w:t xml:space="preserve">, </w:t>
      </w:r>
      <w:r w:rsidRPr="00502E46">
        <w:rPr>
          <w:lang w:val="en-GB"/>
        </w:rPr>
        <w:t>CBG-based transmission for a serving cell not configured with multi-cell PDSCH scheduling does not have additional impact on Type-1 codebook</w:t>
      </w:r>
      <w:r w:rsidR="008157FC" w:rsidRPr="00502E46">
        <w:rPr>
          <w:lang w:val="en-GB"/>
        </w:rPr>
        <w:t xml:space="preserve">. </w:t>
      </w:r>
      <w:r w:rsidR="00C82E40" w:rsidRPr="00502E46">
        <w:rPr>
          <w:lang w:val="en-GB"/>
        </w:rPr>
        <w:t xml:space="preserve">For the same serving cell case, </w:t>
      </w:r>
      <w:r w:rsidRPr="00502E46">
        <w:rPr>
          <w:lang w:val="en-GB"/>
        </w:rPr>
        <w:t xml:space="preserve">CBG-based transmission </w:t>
      </w:r>
      <w:r w:rsidR="00C82E40" w:rsidRPr="00502E46">
        <w:rPr>
          <w:lang w:val="en-GB"/>
        </w:rPr>
        <w:t xml:space="preserve">together with </w:t>
      </w:r>
      <w:r w:rsidR="00C40576" w:rsidRPr="00502E46">
        <w:rPr>
          <w:lang w:val="en-GB"/>
        </w:rPr>
        <w:t xml:space="preserve">multi-cell PDSCH scheduling by </w:t>
      </w:r>
      <w:r w:rsidR="00B91587" w:rsidRPr="00502E46">
        <w:rPr>
          <w:lang w:val="en-GB"/>
        </w:rPr>
        <w:t>same DCI</w:t>
      </w:r>
      <w:r w:rsidR="00583249" w:rsidRPr="00502E46">
        <w:rPr>
          <w:lang w:val="en-GB"/>
        </w:rPr>
        <w:t xml:space="preserve"> would dramatically increase the </w:t>
      </w:r>
      <w:r w:rsidR="00C30142" w:rsidRPr="00502E46">
        <w:rPr>
          <w:lang w:val="en-GB"/>
        </w:rPr>
        <w:t>DCI</w:t>
      </w:r>
      <w:r w:rsidR="00583249" w:rsidRPr="00502E46">
        <w:rPr>
          <w:lang w:val="en-GB"/>
        </w:rPr>
        <w:t xml:space="preserve"> overhead and HARQ-ACK overhead. </w:t>
      </w:r>
      <w:r w:rsidR="0038452E" w:rsidRPr="00502E46">
        <w:rPr>
          <w:lang w:val="en-GB"/>
        </w:rPr>
        <w:t xml:space="preserve">If CBG-based transmission </w:t>
      </w:r>
      <w:r w:rsidR="00B91587" w:rsidRPr="00502E46">
        <w:rPr>
          <w:lang w:val="en-GB"/>
        </w:rPr>
        <w:t>and multi-cell scheduling is supported by different DCIs</w:t>
      </w:r>
      <w:r w:rsidR="00DC1440" w:rsidRPr="00502E46">
        <w:rPr>
          <w:lang w:val="en-GB"/>
        </w:rPr>
        <w:t xml:space="preserve"> for the same serving cell</w:t>
      </w:r>
      <w:r w:rsidR="00B91587" w:rsidRPr="00502E46">
        <w:rPr>
          <w:lang w:val="en-GB"/>
        </w:rPr>
        <w:t xml:space="preserve">, e.g., CBG-based transmission </w:t>
      </w:r>
      <w:r w:rsidR="0038452E" w:rsidRPr="00502E46">
        <w:rPr>
          <w:lang w:val="en-GB"/>
        </w:rPr>
        <w:t xml:space="preserve">is only supported for single cell scheduling, </w:t>
      </w:r>
      <w:r w:rsidR="00C30142" w:rsidRPr="00502E46">
        <w:rPr>
          <w:lang w:val="en-GB"/>
        </w:rPr>
        <w:t xml:space="preserve">the </w:t>
      </w:r>
      <w:r w:rsidR="00211B75" w:rsidRPr="00502E46">
        <w:rPr>
          <w:lang w:val="en-GB"/>
        </w:rPr>
        <w:t xml:space="preserve">number of </w:t>
      </w:r>
      <w:r w:rsidR="00C30142" w:rsidRPr="00502E46">
        <w:rPr>
          <w:lang w:val="en-GB"/>
        </w:rPr>
        <w:t>HARQ-ACK</w:t>
      </w:r>
      <w:r w:rsidR="00211B75" w:rsidRPr="00502E46">
        <w:rPr>
          <w:lang w:val="en-GB"/>
        </w:rPr>
        <w:t xml:space="preserve"> bits </w:t>
      </w:r>
      <w:r w:rsidR="00B97BDB" w:rsidRPr="00502E46">
        <w:rPr>
          <w:lang w:val="en-GB"/>
        </w:rPr>
        <w:t>per candidate PDSCH location</w:t>
      </w:r>
      <w:r w:rsidR="00C30142" w:rsidRPr="00502E46">
        <w:rPr>
          <w:lang w:val="en-GB"/>
        </w:rPr>
        <w:t xml:space="preserve"> </w:t>
      </w:r>
      <w:r w:rsidR="00DC1440" w:rsidRPr="00502E46">
        <w:rPr>
          <w:lang w:val="en-GB"/>
        </w:rPr>
        <w:t xml:space="preserve">would </w:t>
      </w:r>
      <w:r w:rsidR="00A6401B" w:rsidRPr="00502E46">
        <w:rPr>
          <w:lang w:val="en-GB"/>
        </w:rPr>
        <w:t>undesirably</w:t>
      </w:r>
      <w:r w:rsidR="005A5E1F" w:rsidRPr="00502E46">
        <w:rPr>
          <w:lang w:val="en-GB"/>
        </w:rPr>
        <w:t xml:space="preserve"> </w:t>
      </w:r>
      <w:r w:rsidR="00DC1440" w:rsidRPr="00502E46">
        <w:rPr>
          <w:lang w:val="en-GB"/>
        </w:rPr>
        <w:t>increase</w:t>
      </w:r>
      <w:r w:rsidR="00C30142" w:rsidRPr="00502E46">
        <w:rPr>
          <w:lang w:val="en-GB"/>
        </w:rPr>
        <w:t xml:space="preserve">. </w:t>
      </w:r>
    </w:p>
    <w:p w14:paraId="6093CDBF" w14:textId="4CF95B87" w:rsidR="00EA4545" w:rsidRPr="00502E46" w:rsidRDefault="00EA4545" w:rsidP="00EA4545">
      <w:pPr>
        <w:spacing w:before="240" w:after="0"/>
        <w:jc w:val="both"/>
        <w:rPr>
          <w:b/>
        </w:rPr>
      </w:pPr>
      <w:r w:rsidRPr="00FF0A15">
        <w:rPr>
          <w:b/>
        </w:rPr>
        <w:t>Proposal 1</w:t>
      </w:r>
      <w:r w:rsidR="009C2FDA" w:rsidRPr="00FF0A15">
        <w:rPr>
          <w:b/>
        </w:rPr>
        <w:t>5</w:t>
      </w:r>
    </w:p>
    <w:p w14:paraId="21490CC1" w14:textId="77777777" w:rsidR="00EA4545" w:rsidRPr="00502E46" w:rsidRDefault="00EA4545" w:rsidP="00EA4545">
      <w:pPr>
        <w:numPr>
          <w:ilvl w:val="0"/>
          <w:numId w:val="6"/>
        </w:numPr>
        <w:overflowPunct/>
        <w:autoSpaceDE/>
        <w:autoSpaceDN/>
        <w:adjustRightInd/>
        <w:spacing w:before="60" w:after="0"/>
        <w:ind w:left="288" w:hanging="288"/>
        <w:jc w:val="both"/>
        <w:textAlignment w:val="auto"/>
        <w:rPr>
          <w:iCs/>
        </w:rPr>
      </w:pPr>
      <w:r w:rsidRPr="00502E46">
        <w:rPr>
          <w:iCs/>
        </w:rPr>
        <w:t xml:space="preserve">For Type-1 HARQ-ACK codebook generation, </w:t>
      </w:r>
    </w:p>
    <w:p w14:paraId="0A7AFEF7" w14:textId="6EAEB1D0" w:rsidR="00EA4545" w:rsidRPr="00502E46" w:rsidRDefault="00EA4545" w:rsidP="00B2291B">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DL slots, RAN1 </w:t>
      </w:r>
      <w:r w:rsidR="00C761A0" w:rsidRPr="00502E46">
        <w:rPr>
          <w:iCs/>
        </w:rPr>
        <w:t xml:space="preserve">to </w:t>
      </w:r>
      <w:r w:rsidRPr="00502E46">
        <w:rPr>
          <w:iCs/>
        </w:rPr>
        <w:t>decide whether to extend candidate DL slots according to extended K1 based on K1 for reference PDSCH and slot offset between reference PDSCH and PDSCH</w:t>
      </w:r>
      <w:r w:rsidR="00B54F83" w:rsidRPr="00502E46">
        <w:rPr>
          <w:iCs/>
        </w:rPr>
        <w:t>s</w:t>
      </w:r>
      <w:r w:rsidRPr="00502E46">
        <w:rPr>
          <w:iCs/>
        </w:rPr>
        <w:t xml:space="preserve"> in different CCs as Rel-17 multi-PDSCH scheduling, or determine candidate DL slots according to configured K1 values with the restriction that the extended K1 is always a subset of the configured K1 for corresponding CCs. </w:t>
      </w:r>
    </w:p>
    <w:p w14:paraId="2B93FBB6" w14:textId="77777777" w:rsidR="00EA4545" w:rsidRPr="00502E46" w:rsidRDefault="00EA4545" w:rsidP="00B2291B">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PDSCH within a DL slot, SLIV pruning is based on SLIVs for the corresponding CC, i.e., only adding the single SLIV for the corresponding CC rather than all SLIVs of the row into a set for SLIV pruning for that CC. </w:t>
      </w:r>
    </w:p>
    <w:p w14:paraId="6D662F30" w14:textId="3EE8661C" w:rsidR="00EA4545" w:rsidRPr="00502E46" w:rsidRDefault="00EA4545" w:rsidP="00B2291B">
      <w:pPr>
        <w:numPr>
          <w:ilvl w:val="1"/>
          <w:numId w:val="6"/>
        </w:numPr>
        <w:overflowPunct/>
        <w:autoSpaceDE/>
        <w:autoSpaceDN/>
        <w:adjustRightInd/>
        <w:spacing w:before="60" w:after="0"/>
        <w:ind w:left="648" w:hanging="360"/>
        <w:jc w:val="both"/>
        <w:textAlignment w:val="auto"/>
        <w:rPr>
          <w:iCs/>
        </w:rPr>
      </w:pPr>
      <w:r w:rsidRPr="00502E46">
        <w:rPr>
          <w:iCs/>
        </w:rPr>
        <w:t>Simultaneous configuration of multi-cell PDSCH scheduling and CBG-based PDSCH transmission</w:t>
      </w:r>
      <w:r w:rsidR="000635A5" w:rsidRPr="00502E46">
        <w:rPr>
          <w:iCs/>
        </w:rPr>
        <w:t xml:space="preserve"> by different DCIs</w:t>
      </w:r>
      <w:r w:rsidRPr="00502E46">
        <w:rPr>
          <w:iCs/>
        </w:rPr>
        <w:t xml:space="preserve"> on the different cell within a same PUCCH group is supported for Type-1 HARQ-ACK codebook</w:t>
      </w:r>
    </w:p>
    <w:p w14:paraId="17142D73" w14:textId="77777777" w:rsidR="00EA4545" w:rsidRPr="00502E46" w:rsidRDefault="00EA4545" w:rsidP="00D8385C">
      <w:pPr>
        <w:adjustRightInd/>
        <w:snapToGrid w:val="0"/>
        <w:spacing w:after="60"/>
        <w:jc w:val="both"/>
        <w:textAlignment w:val="auto"/>
      </w:pPr>
    </w:p>
    <w:p w14:paraId="35240183" w14:textId="10CAFBF5" w:rsidR="000A0462" w:rsidRDefault="00125E15" w:rsidP="000A0462">
      <w:pPr>
        <w:pStyle w:val="Heading2"/>
      </w:pPr>
      <w:r>
        <w:t>Type 2 HARQ-ACK codebook</w:t>
      </w:r>
    </w:p>
    <w:p w14:paraId="297D70E4" w14:textId="302D8C0B" w:rsidR="00E93089" w:rsidRDefault="00630C8F" w:rsidP="002E5A05">
      <w:pPr>
        <w:spacing w:after="120"/>
        <w:jc w:val="both"/>
        <w:rPr>
          <w:lang w:val="en-GB"/>
        </w:rPr>
      </w:pPr>
      <w:r w:rsidRPr="5E71AE23">
        <w:rPr>
          <w:lang w:val="en-GB"/>
        </w:rPr>
        <w:t xml:space="preserve">For type-2 HARQ-ACK codebook, </w:t>
      </w:r>
      <w:r w:rsidR="00EC75AD">
        <w:rPr>
          <w:lang w:val="en-GB"/>
        </w:rPr>
        <w:t xml:space="preserve">if a PDCCH may schedule PDSCH(s) with different number of HARQ-ACK bits per PDCCH, </w:t>
      </w:r>
      <w:r w:rsidR="00E12511">
        <w:rPr>
          <w:lang w:val="en-GB"/>
        </w:rPr>
        <w:t xml:space="preserve">either </w:t>
      </w:r>
      <w:r w:rsidR="00860F0D" w:rsidRPr="5E71AE23">
        <w:rPr>
          <w:lang w:val="en-GB"/>
        </w:rPr>
        <w:t>separate sub-codebooks</w:t>
      </w:r>
      <w:r w:rsidR="00E12511">
        <w:rPr>
          <w:lang w:val="en-GB"/>
        </w:rPr>
        <w:t xml:space="preserve"> for single and multi-cell scheduling </w:t>
      </w:r>
      <w:r w:rsidR="00C30FD2">
        <w:rPr>
          <w:lang w:val="en-GB"/>
        </w:rPr>
        <w:t xml:space="preserve">PDSCH or a single codebook </w:t>
      </w:r>
      <w:r w:rsidR="00381CEC">
        <w:rPr>
          <w:lang w:val="en-GB"/>
        </w:rPr>
        <w:t>could be workable</w:t>
      </w:r>
      <w:r w:rsidR="00C30FD2">
        <w:rPr>
          <w:lang w:val="en-GB"/>
        </w:rPr>
        <w:t>.</w:t>
      </w:r>
      <w:r w:rsidR="00381CEC">
        <w:rPr>
          <w:lang w:val="en-GB"/>
        </w:rPr>
        <w:t xml:space="preserve"> </w:t>
      </w:r>
      <w:r w:rsidR="00D060FF">
        <w:rPr>
          <w:lang w:val="en-GB"/>
        </w:rPr>
        <w:t>Sing</w:t>
      </w:r>
      <w:r w:rsidR="001B1ADA">
        <w:rPr>
          <w:lang w:val="en-GB"/>
        </w:rPr>
        <w:t>l</w:t>
      </w:r>
      <w:r w:rsidR="00D060FF">
        <w:rPr>
          <w:lang w:val="en-GB"/>
        </w:rPr>
        <w:t>e HARQ-ACK</w:t>
      </w:r>
      <w:r w:rsidR="00381CEC">
        <w:rPr>
          <w:lang w:val="en-GB"/>
        </w:rPr>
        <w:t xml:space="preserve"> codebook</w:t>
      </w:r>
      <w:r w:rsidR="00D060FF">
        <w:rPr>
          <w:lang w:val="en-GB"/>
        </w:rPr>
        <w:t xml:space="preserve"> requires </w:t>
      </w:r>
      <w:r w:rsidR="00381CEC">
        <w:rPr>
          <w:lang w:val="en-GB"/>
        </w:rPr>
        <w:t>either larger number of DAI bits</w:t>
      </w:r>
      <w:r w:rsidR="004D4102">
        <w:rPr>
          <w:lang w:val="en-GB"/>
        </w:rPr>
        <w:t xml:space="preserve"> in DCI</w:t>
      </w:r>
      <w:r w:rsidR="00381CEC">
        <w:rPr>
          <w:lang w:val="en-GB"/>
        </w:rPr>
        <w:t xml:space="preserve"> or </w:t>
      </w:r>
      <w:r w:rsidR="00D060FF">
        <w:rPr>
          <w:lang w:val="en-GB"/>
        </w:rPr>
        <w:t>larger number of HARQ-ACK bits in UCI, which degrades PDCCH coverage or PUCCH coverage. Separate sub-codebook</w:t>
      </w:r>
      <w:r w:rsidR="000E04C6">
        <w:rPr>
          <w:lang w:val="en-GB"/>
        </w:rPr>
        <w:t xml:space="preserve"> for </w:t>
      </w:r>
      <w:r w:rsidR="00E71355">
        <w:rPr>
          <w:lang w:val="en-GB"/>
        </w:rPr>
        <w:t xml:space="preserve">PDCCHs </w:t>
      </w:r>
      <w:r w:rsidR="00EC75AD">
        <w:rPr>
          <w:lang w:val="en-GB"/>
        </w:rPr>
        <w:t>with different number of HARQ-ACK bits</w:t>
      </w:r>
      <w:r w:rsidR="00D060FF">
        <w:rPr>
          <w:lang w:val="en-GB"/>
        </w:rPr>
        <w:t xml:space="preserve"> can </w:t>
      </w:r>
      <w:r w:rsidR="006A1FEE">
        <w:rPr>
          <w:lang w:val="en-GB"/>
        </w:rPr>
        <w:t xml:space="preserve">achieve reasonable HARQ-ACK payload without increasing </w:t>
      </w:r>
      <w:r w:rsidR="000E04C6">
        <w:rPr>
          <w:lang w:val="en-GB"/>
        </w:rPr>
        <w:t xml:space="preserve">the number of DAI bits, thus </w:t>
      </w:r>
      <w:r w:rsidR="00E71355">
        <w:rPr>
          <w:lang w:val="en-GB"/>
        </w:rPr>
        <w:t xml:space="preserve">the separately sub-codebook is always chosen </w:t>
      </w:r>
      <w:r w:rsidR="00AC3B27">
        <w:rPr>
          <w:lang w:val="en-GB"/>
        </w:rPr>
        <w:t>for various cases from Rel-15, e.g., for TB and CBG-based transmission</w:t>
      </w:r>
      <w:r w:rsidR="00D61F08">
        <w:rPr>
          <w:lang w:val="en-GB"/>
        </w:rPr>
        <w:t xml:space="preserve"> for Rel-15</w:t>
      </w:r>
      <w:r w:rsidR="00AC3B27">
        <w:rPr>
          <w:lang w:val="en-GB"/>
        </w:rPr>
        <w:t xml:space="preserve">, for single and multi-PDSCH scheduling </w:t>
      </w:r>
      <w:r w:rsidR="00D61F08">
        <w:rPr>
          <w:lang w:val="en-GB"/>
        </w:rPr>
        <w:t>for Rel-17</w:t>
      </w:r>
      <w:r w:rsidR="00E93089">
        <w:rPr>
          <w:lang w:val="en-GB"/>
        </w:rPr>
        <w:t>, etc. Similarly, for multi-cell PDSCH scheduling, separate sub-codebook for single and multi-cell PDSCH scheduling should be the straightforward option.</w:t>
      </w:r>
    </w:p>
    <w:p w14:paraId="24901FB9" w14:textId="0FEF88E0" w:rsidR="009903BD" w:rsidRDefault="00576543" w:rsidP="008544F4">
      <w:pPr>
        <w:spacing w:after="120"/>
        <w:jc w:val="both"/>
        <w:rPr>
          <w:lang w:val="en-GB"/>
        </w:rPr>
      </w:pPr>
      <w:r>
        <w:rPr>
          <w:lang w:val="en-GB"/>
        </w:rPr>
        <w:t xml:space="preserve">Without CBG in any cell within a PUCCH group, or without multi-PDSCH scheduling in any cell within a PUCCH group, </w:t>
      </w:r>
      <w:r w:rsidR="00985D6F">
        <w:rPr>
          <w:lang w:val="en-GB"/>
        </w:rPr>
        <w:t>two sub-codebook</w:t>
      </w:r>
      <w:r w:rsidR="009B245C">
        <w:rPr>
          <w:lang w:val="en-GB"/>
        </w:rPr>
        <w:t>s</w:t>
      </w:r>
      <w:r w:rsidR="00985D6F">
        <w:rPr>
          <w:lang w:val="en-GB"/>
        </w:rPr>
        <w:t xml:space="preserve"> </w:t>
      </w:r>
      <w:r w:rsidR="009B245C">
        <w:rPr>
          <w:lang w:val="en-GB"/>
        </w:rPr>
        <w:t xml:space="preserve">are </w:t>
      </w:r>
      <w:r w:rsidR="00985D6F">
        <w:rPr>
          <w:lang w:val="en-GB"/>
        </w:rPr>
        <w:t xml:space="preserve">sufficient, i.e., </w:t>
      </w:r>
      <w:r w:rsidR="00F87817" w:rsidRPr="5E71AE23">
        <w:rPr>
          <w:lang w:val="en-GB"/>
        </w:rPr>
        <w:t xml:space="preserve">PDCCHs scheduling single PDSCH </w:t>
      </w:r>
      <w:r w:rsidR="00BB732D" w:rsidRPr="5E71AE23">
        <w:rPr>
          <w:lang w:val="en-GB"/>
        </w:rPr>
        <w:t>belong to 1</w:t>
      </w:r>
      <w:r w:rsidR="00BB732D" w:rsidRPr="5E71AE23">
        <w:rPr>
          <w:vertAlign w:val="superscript"/>
          <w:lang w:val="en-GB"/>
        </w:rPr>
        <w:t>st</w:t>
      </w:r>
      <w:r w:rsidR="00BB732D" w:rsidRPr="5E71AE23">
        <w:rPr>
          <w:lang w:val="en-GB"/>
        </w:rPr>
        <w:t xml:space="preserve"> sub-codebook with 1 </w:t>
      </w:r>
      <w:r w:rsidR="000A2E09" w:rsidRPr="5E71AE23">
        <w:rPr>
          <w:lang w:val="en-GB"/>
        </w:rPr>
        <w:t>or 2</w:t>
      </w:r>
      <w:r w:rsidR="00BB732D" w:rsidRPr="5E71AE23">
        <w:rPr>
          <w:lang w:val="en-GB"/>
        </w:rPr>
        <w:t xml:space="preserve"> bit</w:t>
      </w:r>
      <w:r w:rsidR="000A2E09" w:rsidRPr="5E71AE23">
        <w:rPr>
          <w:lang w:val="en-GB"/>
        </w:rPr>
        <w:t>s</w:t>
      </w:r>
      <w:r w:rsidR="00BB732D" w:rsidRPr="5E71AE23">
        <w:rPr>
          <w:lang w:val="en-GB"/>
        </w:rPr>
        <w:t xml:space="preserve"> for each PDCCH</w:t>
      </w:r>
      <w:r w:rsidR="00282494" w:rsidRPr="5E71AE23">
        <w:rPr>
          <w:lang w:val="en-GB"/>
        </w:rPr>
        <w:t xml:space="preserve">, while </w:t>
      </w:r>
      <w:r w:rsidR="00BB732D" w:rsidRPr="5E71AE23">
        <w:rPr>
          <w:lang w:val="en-GB"/>
        </w:rPr>
        <w:t>PDCCHs scheduling multiple PDSCHs belong to 2</w:t>
      </w:r>
      <w:r w:rsidR="00BB732D" w:rsidRPr="5E71AE23">
        <w:rPr>
          <w:vertAlign w:val="superscript"/>
          <w:lang w:val="en-GB"/>
        </w:rPr>
        <w:t>nd</w:t>
      </w:r>
      <w:r w:rsidR="00BB732D" w:rsidRPr="5E71AE23">
        <w:rPr>
          <w:lang w:val="en-GB"/>
        </w:rPr>
        <w:t xml:space="preserve"> sub-codebook with N </w:t>
      </w:r>
      <w:r w:rsidR="000A2E09" w:rsidRPr="5E71AE23">
        <w:rPr>
          <w:lang w:val="en-GB"/>
        </w:rPr>
        <w:t xml:space="preserve">or </w:t>
      </w:r>
      <w:r w:rsidR="003C0967">
        <w:rPr>
          <w:lang w:val="en-GB"/>
        </w:rPr>
        <w:t>max</w:t>
      </w:r>
      <w:r w:rsidR="0051092B">
        <w:rPr>
          <w:lang w:val="en-GB"/>
        </w:rPr>
        <w:t xml:space="preserve"> </w:t>
      </w:r>
      <w:r w:rsidR="003C0967">
        <w:rPr>
          <w:lang w:val="en-GB"/>
        </w:rPr>
        <w:t>(</w:t>
      </w:r>
      <m:oMath>
        <m:sSub>
          <m:sSubPr>
            <m:ctrlPr>
              <w:rPr>
                <w:rFonts w:ascii="Cambria Math" w:hAnsi="Cambria Math"/>
                <w:lang w:val="en-GB"/>
              </w:rPr>
            </m:ctrlPr>
          </m:sSubPr>
          <m:e>
            <m:nary>
              <m:naryPr>
                <m:chr m:val="∑"/>
                <m:grow m:val="1"/>
                <m:ctrlPr>
                  <w:rPr>
                    <w:rFonts w:ascii="Cambria Math" w:hAnsi="Cambria Math"/>
                    <w:lang w:val="en-GB"/>
                  </w:rPr>
                </m:ctrlPr>
              </m:naryPr>
              <m:sub>
                <m:r>
                  <w:rPr>
                    <w:rFonts w:ascii="Cambria Math" w:eastAsia="Cambria Math" w:hAnsi="Cambria Math" w:cs="Cambria Math"/>
                    <w:lang w:val="en-GB"/>
                  </w:rPr>
                  <m:t>k=0</m:t>
                </m:r>
              </m:sub>
              <m:sup>
                <m:r>
                  <w:rPr>
                    <w:rFonts w:ascii="Cambria Math" w:eastAsia="Cambria Math" w:hAnsi="Cambria Math" w:cs="Cambria Math"/>
                    <w:lang w:val="en-GB"/>
                  </w:rPr>
                  <m:t>Ni</m:t>
                </m:r>
              </m:sup>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TB,k,i</m:t>
                    </m:r>
                  </m:sub>
                </m:sSub>
              </m:e>
            </m:nary>
            <m:r>
              <w:rPr>
                <w:rFonts w:ascii="Cambria Math" w:hAnsi="Cambria Math"/>
                <w:lang w:val="en-GB"/>
              </w:rPr>
              <m:t>)</m:t>
            </m:r>
          </m:e>
          <m:sub/>
        </m:sSub>
      </m:oMath>
      <w:r w:rsidR="0051092B">
        <w:rPr>
          <w:lang w:val="en-GB"/>
        </w:rPr>
        <w:t xml:space="preserve"> </w:t>
      </w:r>
      <w:r w:rsidR="00BB732D" w:rsidRPr="5E71AE23">
        <w:rPr>
          <w:lang w:val="en-GB"/>
        </w:rPr>
        <w:t xml:space="preserve">bits for each PDCCH, where N is maximum number of PDSCHs </w:t>
      </w:r>
      <w:r w:rsidR="00AE17FF">
        <w:rPr>
          <w:lang w:val="en-GB"/>
        </w:rPr>
        <w:t>co</w:t>
      </w:r>
      <w:r w:rsidR="0033117B">
        <w:rPr>
          <w:lang w:val="en-GB"/>
        </w:rPr>
        <w:t>-</w:t>
      </w:r>
      <w:r w:rsidR="00BB732D" w:rsidRPr="5E71AE23">
        <w:rPr>
          <w:lang w:val="en-GB"/>
        </w:rPr>
        <w:t>scheduled by a PDCCH</w:t>
      </w:r>
      <w:r w:rsidR="004E6DB1">
        <w:rPr>
          <w:lang w:val="en-GB" w:eastAsia="zh-CN"/>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TB,k,i</m:t>
            </m:r>
          </m:sub>
        </m:sSub>
      </m:oMath>
      <w:r w:rsidR="002E3A0D">
        <w:rPr>
          <w:lang w:val="en-GB"/>
        </w:rPr>
        <w:t xml:space="preserve"> is maximum number of TBs</w:t>
      </w:r>
      <w:r w:rsidR="008B587A">
        <w:rPr>
          <w:lang w:val="en-GB"/>
        </w:rPr>
        <w:t xml:space="preserve"> for k</w:t>
      </w:r>
      <w:r w:rsidR="001F40E9">
        <w:rPr>
          <w:lang w:val="en-GB"/>
        </w:rPr>
        <w:t>-</w:t>
      </w:r>
      <w:proofErr w:type="spellStart"/>
      <w:r w:rsidR="001F40E9">
        <w:rPr>
          <w:lang w:val="en-GB"/>
        </w:rPr>
        <w:t>th</w:t>
      </w:r>
      <w:proofErr w:type="spellEnd"/>
      <w:r w:rsidR="001F40E9">
        <w:rPr>
          <w:lang w:val="en-GB"/>
        </w:rPr>
        <w:t xml:space="preserve"> PDSCH</w:t>
      </w:r>
      <w:r w:rsidR="003C0967">
        <w:rPr>
          <w:lang w:val="en-GB"/>
        </w:rPr>
        <w:t xml:space="preserve"> of i-</w:t>
      </w:r>
      <w:proofErr w:type="spellStart"/>
      <w:r w:rsidR="003C0967">
        <w:rPr>
          <w:lang w:val="en-GB"/>
        </w:rPr>
        <w:t>th</w:t>
      </w:r>
      <w:proofErr w:type="spellEnd"/>
      <w:r w:rsidR="003C0967">
        <w:rPr>
          <w:lang w:val="en-GB"/>
        </w:rPr>
        <w:t xml:space="preserve"> </w:t>
      </w:r>
      <w:r w:rsidR="00D448B6">
        <w:rPr>
          <w:lang w:val="en-GB"/>
        </w:rPr>
        <w:t>set of</w:t>
      </w:r>
      <w:r w:rsidR="00A11E49">
        <w:rPr>
          <w:lang w:val="en-GB"/>
        </w:rPr>
        <w:t xml:space="preserve"> carriers</w:t>
      </w:r>
      <w:r w:rsidR="00462295">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oMath>
      <w:r w:rsidR="00462295">
        <w:rPr>
          <w:lang w:val="en-GB"/>
        </w:rPr>
        <w:t xml:space="preserve"> is the number of co-scheduled PDSCHs for i-th set of carriers</w:t>
      </w:r>
      <w:r w:rsidR="00BB732D" w:rsidRPr="5E71AE23">
        <w:rPr>
          <w:lang w:val="en-GB"/>
        </w:rPr>
        <w:t xml:space="preserve">. </w:t>
      </w:r>
      <w:r w:rsidR="00FC54B5">
        <w:rPr>
          <w:lang w:val="en-GB"/>
        </w:rPr>
        <w:t xml:space="preserve">HARQ-ACK bits per PDCCH </w:t>
      </w:r>
      <w:r w:rsidR="00E0340E" w:rsidRPr="00641A5C">
        <w:t>is ordered based on serving cell indices associated with each co-scheduled PDSCHs</w:t>
      </w:r>
      <w:r w:rsidR="00E92FE6">
        <w:t>.</w:t>
      </w:r>
    </w:p>
    <w:p w14:paraId="314F6519" w14:textId="7EE6BE59" w:rsidR="00D35E9B" w:rsidRDefault="00F3645E" w:rsidP="002E5A05">
      <w:pPr>
        <w:spacing w:after="120"/>
        <w:jc w:val="both"/>
        <w:rPr>
          <w:lang w:val="en-GB"/>
        </w:rPr>
      </w:pPr>
      <w:r>
        <w:rPr>
          <w:lang w:val="en-GB"/>
        </w:rPr>
        <w:t xml:space="preserve">If at least one cell is configured with CBG within a PUCCH group, </w:t>
      </w:r>
      <w:r w:rsidR="006430A2">
        <w:rPr>
          <w:lang w:val="en-GB"/>
        </w:rPr>
        <w:t xml:space="preserve">either 3 sub-codebooks </w:t>
      </w:r>
      <w:r w:rsidR="005F4107">
        <w:rPr>
          <w:lang w:val="en-GB"/>
        </w:rPr>
        <w:t>or 2 sub-codebooks with multi-cell PDSCH scheduling and CBG-based transmission in the same sub-codebook is neede</w:t>
      </w:r>
      <w:r w:rsidR="00750DA3">
        <w:rPr>
          <w:lang w:val="en-GB"/>
        </w:rPr>
        <w:t xml:space="preserve">d, which would increase </w:t>
      </w:r>
      <w:r w:rsidR="00890F93">
        <w:rPr>
          <w:lang w:val="en-GB"/>
        </w:rPr>
        <w:t xml:space="preserve">UCI payload or may be more </w:t>
      </w:r>
      <w:r w:rsidR="00D45A78">
        <w:rPr>
          <w:lang w:val="en-GB"/>
        </w:rPr>
        <w:t xml:space="preserve">vulnerable to codebook size ambiguity caused by PDCCH miss-detection. To simplify the design, </w:t>
      </w:r>
      <w:r w:rsidR="00D131DA">
        <w:rPr>
          <w:lang w:val="en-GB"/>
        </w:rPr>
        <w:t xml:space="preserve">it can be assumed that gNB does not configure CBG for any cell within a PUCCH group, if the gNB configures </w:t>
      </w:r>
      <w:r w:rsidR="00D35E9B">
        <w:rPr>
          <w:lang w:val="en-GB"/>
        </w:rPr>
        <w:t xml:space="preserve">multi-cell PDSCH scheduling for the PUCCH group. </w:t>
      </w:r>
    </w:p>
    <w:p w14:paraId="32147685" w14:textId="7362A7FA" w:rsidR="00750DA3" w:rsidRDefault="00D35E9B" w:rsidP="002E5A05">
      <w:pPr>
        <w:spacing w:after="120"/>
        <w:jc w:val="both"/>
        <w:rPr>
          <w:lang w:val="en-GB"/>
        </w:rPr>
      </w:pPr>
      <w:r>
        <w:rPr>
          <w:lang w:val="en-GB"/>
        </w:rPr>
        <w:t>If at least one cell is configured with multi-PDSCH scheduling</w:t>
      </w:r>
      <w:r w:rsidR="00FD2841">
        <w:rPr>
          <w:lang w:val="en-GB"/>
        </w:rPr>
        <w:t xml:space="preserve"> within a PUCCH group, </w:t>
      </w:r>
      <w:r w:rsidR="00BF6F0D">
        <w:rPr>
          <w:lang w:val="en-GB"/>
        </w:rPr>
        <w:t>similarly, either</w:t>
      </w:r>
      <w:r w:rsidR="00FD2841">
        <w:rPr>
          <w:lang w:val="en-GB"/>
        </w:rPr>
        <w:t xml:space="preserve"> 3 sub-codebooks or 2 sub-codebooks with multi-cell PDSCH scheduling and </w:t>
      </w:r>
      <w:r w:rsidR="00DC0A4B">
        <w:rPr>
          <w:lang w:val="en-GB"/>
        </w:rPr>
        <w:t>multi-PDSCH</w:t>
      </w:r>
      <w:r w:rsidR="00DC0A4B" w:rsidDel="00DC0A4B">
        <w:rPr>
          <w:lang w:val="en-GB"/>
        </w:rPr>
        <w:t xml:space="preserve"> </w:t>
      </w:r>
      <w:r w:rsidR="00FD2841">
        <w:rPr>
          <w:lang w:val="en-GB"/>
        </w:rPr>
        <w:t>transmission in the same sub-codebook is needed.</w:t>
      </w:r>
      <w:r w:rsidR="00E06DAA">
        <w:rPr>
          <w:lang w:val="en-GB"/>
        </w:rPr>
        <w:t xml:space="preserve"> Considering multi-PDSCH scheduling would be necessary for FR2-2</w:t>
      </w:r>
      <w:r w:rsidR="00B3224F">
        <w:rPr>
          <w:lang w:val="en-GB"/>
        </w:rPr>
        <w:t xml:space="preserve"> with multi-slot PDCCH monitoring, it is reasonable t</w:t>
      </w:r>
      <w:r w:rsidR="00596EBB">
        <w:rPr>
          <w:lang w:val="en-GB"/>
        </w:rPr>
        <w:t xml:space="preserve">o support multi-PDSCH and multi-cell PDSCH scheduling by different DCI </w:t>
      </w:r>
      <w:r w:rsidR="006230A3">
        <w:rPr>
          <w:lang w:val="en-GB"/>
        </w:rPr>
        <w:t>in same or different serving cells</w:t>
      </w:r>
      <w:r w:rsidR="00D11E81">
        <w:rPr>
          <w:lang w:val="en-GB"/>
        </w:rPr>
        <w:t>.</w:t>
      </w:r>
      <w:r w:rsidR="00926652">
        <w:rPr>
          <w:lang w:val="en-GB"/>
        </w:rPr>
        <w:t xml:space="preserve"> </w:t>
      </w:r>
      <w:r w:rsidR="00D11E81">
        <w:rPr>
          <w:lang w:val="en-GB"/>
        </w:rPr>
        <w:t>O</w:t>
      </w:r>
      <w:r w:rsidR="00926652">
        <w:rPr>
          <w:lang w:val="en-GB"/>
        </w:rPr>
        <w:t>therwise,</w:t>
      </w:r>
      <w:r w:rsidR="00654272">
        <w:rPr>
          <w:lang w:val="en-GB"/>
        </w:rPr>
        <w:t xml:space="preserve"> considering the multi-slot PDCCH monitoring as defined for FR2-2,</w:t>
      </w:r>
      <w:r w:rsidR="00926652">
        <w:rPr>
          <w:lang w:val="en-GB"/>
        </w:rPr>
        <w:t xml:space="preserve"> </w:t>
      </w:r>
      <w:r w:rsidR="00582FC7">
        <w:rPr>
          <w:lang w:val="en-GB"/>
        </w:rPr>
        <w:t>most of the slots are not used for PDSCH transmission</w:t>
      </w:r>
      <w:r w:rsidR="00654272">
        <w:rPr>
          <w:lang w:val="en-GB"/>
        </w:rPr>
        <w:t xml:space="preserve"> if </w:t>
      </w:r>
      <w:r w:rsidR="002705CC">
        <w:rPr>
          <w:lang w:val="en-GB"/>
        </w:rPr>
        <w:t xml:space="preserve">only </w:t>
      </w:r>
      <w:r w:rsidR="00654272">
        <w:rPr>
          <w:lang w:val="en-GB"/>
        </w:rPr>
        <w:t xml:space="preserve">single-slot PDSCH </w:t>
      </w:r>
      <w:r w:rsidR="002705CC">
        <w:rPr>
          <w:lang w:val="en-GB"/>
        </w:rPr>
        <w:t>is configured</w:t>
      </w:r>
      <w:r w:rsidR="00582FC7">
        <w:rPr>
          <w:lang w:val="en-GB"/>
        </w:rPr>
        <w:t xml:space="preserve">, which would degrade the spectrum efficiency substantially. </w:t>
      </w:r>
      <w:r w:rsidR="006230A3">
        <w:rPr>
          <w:lang w:val="en-GB"/>
        </w:rPr>
        <w:t xml:space="preserve"> </w:t>
      </w:r>
    </w:p>
    <w:p w14:paraId="4D21A9E5" w14:textId="7D84CD90" w:rsidR="005B2B8A" w:rsidRDefault="00360AF5" w:rsidP="00C00BDF">
      <w:pPr>
        <w:spacing w:after="120"/>
        <w:jc w:val="both"/>
        <w:rPr>
          <w:lang w:val="en-GB"/>
        </w:rPr>
      </w:pPr>
      <w:r>
        <w:rPr>
          <w:lang w:val="en-GB"/>
        </w:rPr>
        <w:t xml:space="preserve">Another </w:t>
      </w:r>
      <w:r w:rsidR="00FF22D4">
        <w:rPr>
          <w:lang w:val="en-GB"/>
        </w:rPr>
        <w:t>aspect</w:t>
      </w:r>
      <w:r w:rsidR="00C60852" w:rsidRPr="5E71AE23">
        <w:rPr>
          <w:lang w:val="en-GB"/>
        </w:rPr>
        <w:t xml:space="preserve"> </w:t>
      </w:r>
      <w:r w:rsidR="001B21C6">
        <w:rPr>
          <w:lang w:val="en-GB"/>
        </w:rPr>
        <w:t>of</w:t>
      </w:r>
      <w:r w:rsidR="001B21C6" w:rsidRPr="5E71AE23">
        <w:rPr>
          <w:lang w:val="en-GB"/>
        </w:rPr>
        <w:t xml:space="preserve"> </w:t>
      </w:r>
      <w:r w:rsidR="00C60852" w:rsidRPr="5E71AE23">
        <w:rPr>
          <w:lang w:val="en-GB"/>
        </w:rPr>
        <w:t xml:space="preserve">type-2 </w:t>
      </w:r>
      <w:r>
        <w:rPr>
          <w:lang w:val="en-GB"/>
        </w:rPr>
        <w:t>HARQ-ACK codebook is DAI counting.</w:t>
      </w:r>
      <w:r w:rsidR="00D647C9">
        <w:rPr>
          <w:lang w:val="en-GB"/>
        </w:rPr>
        <w:t xml:space="preserve"> </w:t>
      </w:r>
      <w:r w:rsidR="00477D19">
        <w:rPr>
          <w:lang w:val="en-GB" w:eastAsia="x-none"/>
        </w:rPr>
        <w:t xml:space="preserve">Currently, C-DAI denotes the accumulative number of </w:t>
      </w:r>
      <w:r w:rsidR="00025576">
        <w:rPr>
          <w:lang w:eastAsia="zh-CN"/>
        </w:rPr>
        <w:t xml:space="preserve">{serving cell, PDCCH monitoring occasion}-pairs first in increasing order of the PDSCH reception starting time for a PDCCH MO for a serving cell, and then, in ascending order of serving cell index, and lastly in </w:t>
      </w:r>
      <w:r w:rsidR="002F65CE">
        <w:rPr>
          <w:lang w:eastAsia="zh-CN"/>
        </w:rPr>
        <w:t xml:space="preserve">ascending order of PDCCH monitoring occasion index. For multi-cell scheduling, </w:t>
      </w:r>
      <w:r w:rsidR="004642EE">
        <w:rPr>
          <w:lang w:eastAsia="zh-CN"/>
        </w:rPr>
        <w:t xml:space="preserve">it is unclear which serving cell index should be used to determine C-DAI order, because there are multiple PDSCHs on multiple CCs scheduled by a single PDCCH. </w:t>
      </w:r>
      <w:r w:rsidR="006456E9">
        <w:rPr>
          <w:lang w:eastAsia="zh-CN"/>
        </w:rPr>
        <w:t xml:space="preserve">Therefore, a reference PDSCH should </w:t>
      </w:r>
      <w:r w:rsidR="006456E9">
        <w:rPr>
          <w:lang w:eastAsia="zh-CN"/>
        </w:rPr>
        <w:lastRenderedPageBreak/>
        <w:t xml:space="preserve">be defined, e.g., the reference PDSCH </w:t>
      </w:r>
      <w:r w:rsidR="001F37F4">
        <w:rPr>
          <w:lang w:eastAsia="zh-CN"/>
        </w:rPr>
        <w:t xml:space="preserve">with smallest serving cell index of co-scheduled PDSCHs </w:t>
      </w:r>
      <w:r w:rsidR="006456E9">
        <w:rPr>
          <w:lang w:eastAsia="zh-CN"/>
        </w:rPr>
        <w:t xml:space="preserve">can be </w:t>
      </w:r>
      <w:r w:rsidR="00172FA0">
        <w:rPr>
          <w:lang w:eastAsia="zh-CN"/>
        </w:rPr>
        <w:t xml:space="preserve">reused for serving cell index determination. </w:t>
      </w:r>
    </w:p>
    <w:p w14:paraId="052F2F7F" w14:textId="5A6F460B" w:rsidR="00BC0F4C" w:rsidRDefault="00C86B19" w:rsidP="00BB732D">
      <w:pPr>
        <w:jc w:val="both"/>
        <w:rPr>
          <w:lang w:val="en-GB" w:eastAsia="x-none"/>
        </w:rPr>
      </w:pPr>
      <w:r>
        <w:rPr>
          <w:lang w:val="en-GB" w:eastAsia="x-none"/>
        </w:rPr>
        <w:fldChar w:fldCharType="begin"/>
      </w:r>
      <w:r>
        <w:rPr>
          <w:lang w:val="en-GB" w:eastAsia="x-none"/>
        </w:rPr>
        <w:instrText xml:space="preserve"> REF _Ref101734694 \h </w:instrText>
      </w:r>
      <w:r>
        <w:rPr>
          <w:lang w:val="en-GB" w:eastAsia="x-none"/>
        </w:rPr>
      </w:r>
      <w:r>
        <w:rPr>
          <w:lang w:val="en-GB" w:eastAsia="x-none"/>
        </w:rPr>
        <w:fldChar w:fldCharType="separate"/>
      </w:r>
      <w:r w:rsidR="00A40AD0">
        <w:t xml:space="preserve">Figure </w:t>
      </w:r>
      <w:r w:rsidR="00A40AD0">
        <w:rPr>
          <w:noProof/>
        </w:rPr>
        <w:t>8</w:t>
      </w:r>
      <w:r>
        <w:rPr>
          <w:lang w:val="en-GB" w:eastAsia="x-none"/>
        </w:rPr>
        <w:fldChar w:fldCharType="end"/>
      </w:r>
      <w:r w:rsidR="004A6C4C">
        <w:rPr>
          <w:lang w:val="en-GB" w:eastAsia="x-none"/>
        </w:rPr>
        <w:t xml:space="preserve"> illustrates an example for reference PDSCH for DAI order. </w:t>
      </w:r>
      <w:r w:rsidR="00AB5A09">
        <w:rPr>
          <w:lang w:val="en-GB" w:eastAsia="x-none"/>
        </w:rPr>
        <w:t>In the example, in</w:t>
      </w:r>
      <w:r w:rsidR="004A6C4C">
        <w:rPr>
          <w:lang w:val="en-GB" w:eastAsia="x-none"/>
        </w:rPr>
        <w:t xml:space="preserve"> </w:t>
      </w:r>
      <w:r w:rsidR="00AB5A09">
        <w:rPr>
          <w:lang w:val="en-GB" w:eastAsia="x-none"/>
        </w:rPr>
        <w:t xml:space="preserve">a </w:t>
      </w:r>
      <w:r w:rsidR="004A6C4C">
        <w:rPr>
          <w:lang w:val="en-GB" w:eastAsia="x-none"/>
        </w:rPr>
        <w:t xml:space="preserve">PDCCH MO, </w:t>
      </w:r>
      <w:r w:rsidR="00AB5A09">
        <w:rPr>
          <w:lang w:val="en-GB" w:eastAsia="x-none"/>
        </w:rPr>
        <w:t xml:space="preserve">PDCCH1 schedules PDSCH #0 and PDSCH #1 on CC0 and CC3 respectively, and PDCCH2 schedules PDSCH </w:t>
      </w:r>
      <w:r w:rsidR="000C306D">
        <w:rPr>
          <w:lang w:val="en-GB" w:eastAsia="x-none"/>
        </w:rPr>
        <w:t xml:space="preserve">#2 and PDSCH #3 on CC1 and CC2 respectively. To determine </w:t>
      </w:r>
      <w:r w:rsidR="00267CF5">
        <w:rPr>
          <w:lang w:val="en-GB" w:eastAsia="x-none"/>
        </w:rPr>
        <w:t xml:space="preserve">the </w:t>
      </w:r>
      <w:r w:rsidR="000C306D">
        <w:rPr>
          <w:lang w:val="en-GB" w:eastAsia="x-none"/>
        </w:rPr>
        <w:t xml:space="preserve">DAI order, </w:t>
      </w:r>
      <w:r w:rsidR="008003C4">
        <w:rPr>
          <w:lang w:val="en-GB" w:eastAsia="x-none"/>
        </w:rPr>
        <w:t xml:space="preserve">serving cell index for reference PDSCH </w:t>
      </w:r>
      <w:r w:rsidR="006E267D">
        <w:rPr>
          <w:lang w:val="en-GB" w:eastAsia="x-none"/>
        </w:rPr>
        <w:t>#</w:t>
      </w:r>
      <w:r w:rsidR="00EB4AA1">
        <w:rPr>
          <w:lang w:val="en-GB" w:eastAsia="x-none"/>
        </w:rPr>
        <w:t>0</w:t>
      </w:r>
      <w:r w:rsidR="005C7ABB">
        <w:rPr>
          <w:lang w:val="en-GB" w:eastAsia="x-none"/>
        </w:rPr>
        <w:t xml:space="preserve"> (CC#</w:t>
      </w:r>
      <w:r w:rsidR="00665EBE">
        <w:rPr>
          <w:lang w:val="en-GB" w:eastAsia="x-none"/>
        </w:rPr>
        <w:t>0</w:t>
      </w:r>
      <w:r w:rsidR="005C7ABB">
        <w:rPr>
          <w:lang w:val="en-GB" w:eastAsia="x-none"/>
        </w:rPr>
        <w:t>)</w:t>
      </w:r>
      <w:r w:rsidR="006E267D">
        <w:rPr>
          <w:lang w:val="en-GB" w:eastAsia="x-none"/>
        </w:rPr>
        <w:t xml:space="preserve"> and serving cell index for reference PDSCH #</w:t>
      </w:r>
      <w:r w:rsidR="00EB4AA1">
        <w:rPr>
          <w:lang w:val="en-GB" w:eastAsia="x-none"/>
        </w:rPr>
        <w:t>2</w:t>
      </w:r>
      <w:r w:rsidR="005C7ABB">
        <w:rPr>
          <w:lang w:val="en-GB" w:eastAsia="x-none"/>
        </w:rPr>
        <w:t xml:space="preserve"> (CC#</w:t>
      </w:r>
      <w:r w:rsidR="00EB4AA1">
        <w:rPr>
          <w:lang w:val="en-GB" w:eastAsia="x-none"/>
        </w:rPr>
        <w:t>1</w:t>
      </w:r>
      <w:r w:rsidR="005C7ABB">
        <w:rPr>
          <w:lang w:val="en-GB" w:eastAsia="x-none"/>
        </w:rPr>
        <w:t>)</w:t>
      </w:r>
      <w:r w:rsidR="006E267D">
        <w:rPr>
          <w:lang w:val="en-GB" w:eastAsia="x-none"/>
        </w:rPr>
        <w:t xml:space="preserve"> is used</w:t>
      </w:r>
      <w:r w:rsidR="005C7ABB">
        <w:rPr>
          <w:lang w:val="en-GB" w:eastAsia="x-none"/>
        </w:rPr>
        <w:t xml:space="preserve">, thus smaller DAI value is indicated for </w:t>
      </w:r>
      <w:r w:rsidR="00CB2D0E">
        <w:rPr>
          <w:lang w:val="en-GB" w:eastAsia="x-none"/>
        </w:rPr>
        <w:t>PDCCH</w:t>
      </w:r>
      <w:r w:rsidR="00EB4AA1">
        <w:rPr>
          <w:lang w:val="en-GB" w:eastAsia="x-none"/>
        </w:rPr>
        <w:t xml:space="preserve"> 1</w:t>
      </w:r>
      <w:r w:rsidR="00CB2D0E">
        <w:rPr>
          <w:lang w:val="en-GB" w:eastAsia="x-none"/>
        </w:rPr>
        <w:t xml:space="preserve"> (DAI=0</w:t>
      </w:r>
      <w:proofErr w:type="gramStart"/>
      <w:r w:rsidR="00CB2D0E">
        <w:rPr>
          <w:lang w:val="en-GB" w:eastAsia="x-none"/>
        </w:rPr>
        <w:t>)</w:t>
      </w:r>
      <w:proofErr w:type="gramEnd"/>
      <w:r w:rsidR="00CB2D0E">
        <w:rPr>
          <w:lang w:val="en-GB" w:eastAsia="x-none"/>
        </w:rPr>
        <w:t xml:space="preserve"> and larger DAI value is indicated for PDCCH</w:t>
      </w:r>
      <w:r w:rsidR="00EB4AA1">
        <w:rPr>
          <w:lang w:val="en-GB" w:eastAsia="x-none"/>
        </w:rPr>
        <w:t>2</w:t>
      </w:r>
      <w:r w:rsidR="00CB2D0E">
        <w:rPr>
          <w:lang w:val="en-GB" w:eastAsia="x-none"/>
        </w:rPr>
        <w:t xml:space="preserve"> (DAI=1). </w:t>
      </w:r>
      <w:r w:rsidR="006E267D">
        <w:rPr>
          <w:lang w:val="en-GB" w:eastAsia="x-none"/>
        </w:rPr>
        <w:t xml:space="preserve"> </w:t>
      </w:r>
      <w:r w:rsidR="000C306D">
        <w:rPr>
          <w:lang w:val="en-GB" w:eastAsia="x-none"/>
        </w:rPr>
        <w:t xml:space="preserve"> </w:t>
      </w:r>
    </w:p>
    <w:p w14:paraId="6D48BAE1" w14:textId="6F9E3260" w:rsidR="00C86B19" w:rsidRDefault="00937B05" w:rsidP="00C86B19">
      <w:pPr>
        <w:keepNext/>
        <w:jc w:val="center"/>
      </w:pPr>
      <w:r w:rsidRPr="00937B05">
        <w:rPr>
          <w:noProof/>
        </w:rPr>
        <w:drawing>
          <wp:inline distT="0" distB="0" distL="0" distR="0" wp14:anchorId="22FF704F" wp14:editId="10B5E589">
            <wp:extent cx="4316680" cy="209687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33023" cy="2104809"/>
                    </a:xfrm>
                    <a:prstGeom prst="rect">
                      <a:avLst/>
                    </a:prstGeom>
                  </pic:spPr>
                </pic:pic>
              </a:graphicData>
            </a:graphic>
          </wp:inline>
        </w:drawing>
      </w:r>
    </w:p>
    <w:p w14:paraId="7E64D4AB" w14:textId="274E1576" w:rsidR="00630C8F" w:rsidRDefault="00C86B19" w:rsidP="00C86B19">
      <w:pPr>
        <w:pStyle w:val="Caption"/>
        <w:jc w:val="center"/>
      </w:pPr>
      <w:bookmarkStart w:id="8" w:name="_Ref101734694"/>
      <w:r>
        <w:t xml:space="preserve">Figure </w:t>
      </w:r>
      <w:r w:rsidR="004166C0">
        <w:fldChar w:fldCharType="begin"/>
      </w:r>
      <w:r w:rsidR="004166C0">
        <w:instrText xml:space="preserve"> SEQ Figure \* ARABIC </w:instrText>
      </w:r>
      <w:r w:rsidR="004166C0">
        <w:fldChar w:fldCharType="separate"/>
      </w:r>
      <w:r w:rsidR="00A40AD0">
        <w:rPr>
          <w:noProof/>
        </w:rPr>
        <w:t>8</w:t>
      </w:r>
      <w:r w:rsidR="004166C0">
        <w:rPr>
          <w:noProof/>
        </w:rPr>
        <w:fldChar w:fldCharType="end"/>
      </w:r>
      <w:bookmarkEnd w:id="8"/>
      <w:r>
        <w:t>. Reference PDSCH for serving cell index to determine DAI order</w:t>
      </w:r>
    </w:p>
    <w:p w14:paraId="24DA49CD" w14:textId="12399461" w:rsidR="0038717E" w:rsidRDefault="004B52E7" w:rsidP="0038717E">
      <w:pPr>
        <w:jc w:val="both"/>
        <w:rPr>
          <w:lang w:val="en-GB" w:eastAsia="x-none"/>
        </w:rPr>
      </w:pPr>
      <w:r>
        <w:rPr>
          <w:lang w:val="en-GB" w:eastAsia="x-none"/>
        </w:rPr>
        <w:t xml:space="preserve">In last meeting, there </w:t>
      </w:r>
      <w:r w:rsidR="00A76C45">
        <w:rPr>
          <w:lang w:val="en-GB" w:eastAsia="x-none"/>
        </w:rPr>
        <w:t>were</w:t>
      </w:r>
      <w:r>
        <w:rPr>
          <w:lang w:val="en-GB" w:eastAsia="x-none"/>
        </w:rPr>
        <w:t xml:space="preserve"> some discussion</w:t>
      </w:r>
      <w:r w:rsidR="00A76C45">
        <w:rPr>
          <w:lang w:val="en-GB" w:eastAsia="x-none"/>
        </w:rPr>
        <w:t>s</w:t>
      </w:r>
      <w:r>
        <w:rPr>
          <w:lang w:val="en-GB" w:eastAsia="x-none"/>
        </w:rPr>
        <w:t xml:space="preserve"> for last PDCCH determination. </w:t>
      </w:r>
      <w:r w:rsidR="00333C60">
        <w:rPr>
          <w:lang w:val="en-GB" w:eastAsia="x-none"/>
        </w:rPr>
        <w:t>PDCCHs scheduling PDSCHs associated with same PUCCH can indicate different PRI</w:t>
      </w:r>
      <w:r w:rsidR="00CC5314">
        <w:rPr>
          <w:lang w:val="en-GB" w:eastAsia="x-none"/>
        </w:rPr>
        <w:t xml:space="preserve">, i.e., PUCCH resource overriding. The PUCCH resource finally used for HARQ-ACK feedback for all PDSCHs is determined by the last PDCCH. </w:t>
      </w:r>
      <w:r>
        <w:rPr>
          <w:lang w:val="en-GB" w:eastAsia="x-none"/>
        </w:rPr>
        <w:t xml:space="preserve">Currently, </w:t>
      </w:r>
      <w:r w:rsidR="0063701A">
        <w:rPr>
          <w:lang w:val="en-GB" w:eastAsia="x-none"/>
        </w:rPr>
        <w:t xml:space="preserve">the PDCCH associated with largest serving cell index in last PDCCH MO is the last PDCCH. </w:t>
      </w:r>
      <w:r w:rsidR="00623BF3">
        <w:rPr>
          <w:lang w:val="en-GB" w:eastAsia="x-none"/>
        </w:rPr>
        <w:t>For multi-cell PDSCH scheduling,</w:t>
      </w:r>
      <w:r w:rsidR="002C7E0B">
        <w:rPr>
          <w:lang w:val="en-GB" w:eastAsia="x-none"/>
        </w:rPr>
        <w:t xml:space="preserve"> on one hand,</w:t>
      </w:r>
      <w:r w:rsidR="00623BF3">
        <w:rPr>
          <w:lang w:val="en-GB" w:eastAsia="x-none"/>
        </w:rPr>
        <w:t xml:space="preserve"> </w:t>
      </w:r>
      <w:r w:rsidR="00966DDF">
        <w:rPr>
          <w:lang w:val="en-GB" w:eastAsia="x-none"/>
        </w:rPr>
        <w:t xml:space="preserve">it seems reasonable to define </w:t>
      </w:r>
      <w:r w:rsidR="00314001">
        <w:rPr>
          <w:lang w:val="en-GB" w:eastAsia="x-none"/>
        </w:rPr>
        <w:t xml:space="preserve">a reference PDSCH </w:t>
      </w:r>
      <w:r w:rsidR="002F783D">
        <w:rPr>
          <w:lang w:val="en-GB" w:eastAsia="x-none"/>
        </w:rPr>
        <w:t>per PDCCH</w:t>
      </w:r>
      <w:r w:rsidR="00966DDF">
        <w:rPr>
          <w:lang w:val="en-GB" w:eastAsia="x-none"/>
        </w:rPr>
        <w:t xml:space="preserve"> to determine the serving cell index for the PDCCH</w:t>
      </w:r>
      <w:r w:rsidR="002F783D">
        <w:rPr>
          <w:lang w:val="en-GB" w:eastAsia="x-none"/>
        </w:rPr>
        <w:t xml:space="preserve">, which is similar to DAI ordering. </w:t>
      </w:r>
      <w:r w:rsidR="0047691F">
        <w:rPr>
          <w:lang w:val="en-GB" w:eastAsia="x-none"/>
        </w:rPr>
        <w:t>On the other hand</w:t>
      </w:r>
      <w:r w:rsidR="002F783D">
        <w:rPr>
          <w:lang w:val="en-GB" w:eastAsia="x-none"/>
        </w:rPr>
        <w:t xml:space="preserve">, gNB </w:t>
      </w:r>
      <w:r w:rsidR="009201BA">
        <w:rPr>
          <w:lang w:val="en-GB" w:eastAsia="x-none"/>
        </w:rPr>
        <w:t xml:space="preserve">can easily </w:t>
      </w:r>
      <w:r w:rsidR="002F783D">
        <w:rPr>
          <w:lang w:val="en-GB" w:eastAsia="x-none"/>
        </w:rPr>
        <w:t xml:space="preserve">ensure </w:t>
      </w:r>
      <w:r w:rsidR="009201BA">
        <w:rPr>
          <w:lang w:val="en-GB" w:eastAsia="x-none"/>
        </w:rPr>
        <w:t xml:space="preserve">same </w:t>
      </w:r>
      <w:r w:rsidR="003A544B">
        <w:rPr>
          <w:lang w:val="en-GB" w:eastAsia="x-none"/>
        </w:rPr>
        <w:t xml:space="preserve">PRI in PDCCHs in same PDCCH MO </w:t>
      </w:r>
      <w:r w:rsidR="00083E4B">
        <w:rPr>
          <w:lang w:val="en-GB" w:eastAsia="x-none"/>
        </w:rPr>
        <w:t>by proper implementation (</w:t>
      </w:r>
      <w:r w:rsidR="009201BA">
        <w:rPr>
          <w:lang w:val="en-GB" w:eastAsia="x-none"/>
        </w:rPr>
        <w:t>similar to multiple PDCCHs for a serving cell in one PDCCH MO in Rel-16</w:t>
      </w:r>
      <w:r w:rsidR="0063688E">
        <w:rPr>
          <w:lang w:val="en-GB" w:eastAsia="x-none"/>
        </w:rPr>
        <w:t xml:space="preserve"> CA-DC</w:t>
      </w:r>
      <w:r w:rsidR="00083E4B">
        <w:rPr>
          <w:lang w:val="en-GB" w:eastAsia="x-none"/>
        </w:rPr>
        <w:t>)</w:t>
      </w:r>
      <w:r w:rsidR="003A544B">
        <w:rPr>
          <w:lang w:val="en-GB" w:eastAsia="x-none"/>
        </w:rPr>
        <w:t xml:space="preserve">, which does not require </w:t>
      </w:r>
      <w:r w:rsidR="00083E4B">
        <w:rPr>
          <w:lang w:val="en-GB" w:eastAsia="x-none"/>
        </w:rPr>
        <w:t xml:space="preserve">additional standard effort. </w:t>
      </w:r>
    </w:p>
    <w:p w14:paraId="0E06484C" w14:textId="4D89B69B" w:rsidR="00CE2A59" w:rsidRPr="00641A5C" w:rsidRDefault="00CE2A59" w:rsidP="00CE2A59">
      <w:pPr>
        <w:spacing w:before="240" w:after="0"/>
        <w:jc w:val="both"/>
        <w:rPr>
          <w:b/>
        </w:rPr>
      </w:pPr>
      <w:bookmarkStart w:id="9" w:name="_Hlk110455236"/>
      <w:r w:rsidRPr="00FF0A15">
        <w:rPr>
          <w:b/>
        </w:rPr>
        <w:t xml:space="preserve">Proposal </w:t>
      </w:r>
      <w:r w:rsidR="00CF1EA2" w:rsidRPr="00FF0A15">
        <w:rPr>
          <w:b/>
        </w:rPr>
        <w:t>1</w:t>
      </w:r>
      <w:r w:rsidR="009C2FDA" w:rsidRPr="00FF0A15">
        <w:rPr>
          <w:b/>
        </w:rPr>
        <w:t>6</w:t>
      </w:r>
    </w:p>
    <w:p w14:paraId="221056B1" w14:textId="0A5AB183" w:rsidR="00CE2A59" w:rsidRPr="00641A5C" w:rsidRDefault="005657F5" w:rsidP="00CE2A59">
      <w:pPr>
        <w:numPr>
          <w:ilvl w:val="0"/>
          <w:numId w:val="6"/>
        </w:numPr>
        <w:overflowPunct/>
        <w:autoSpaceDE/>
        <w:autoSpaceDN/>
        <w:adjustRightInd/>
        <w:spacing w:before="60" w:after="0"/>
        <w:ind w:left="288" w:hanging="288"/>
        <w:jc w:val="both"/>
        <w:textAlignment w:val="auto"/>
      </w:pPr>
      <w:r w:rsidRPr="00641A5C">
        <w:t>Type-2 HARQ-ACK codebook considers at least two sub-codebooks for single</w:t>
      </w:r>
      <w:r w:rsidR="00D92433" w:rsidRPr="00641A5C">
        <w:t>-cell</w:t>
      </w:r>
      <w:r w:rsidRPr="00641A5C">
        <w:t xml:space="preserve"> PDSCH and multi-cell PDSCH scheduling</w:t>
      </w:r>
      <w:r w:rsidR="00CE2A59" w:rsidRPr="00641A5C">
        <w:t>.</w:t>
      </w:r>
    </w:p>
    <w:p w14:paraId="6A60D05A" w14:textId="462FEE76" w:rsidR="00BC25BE" w:rsidRPr="00641A5C" w:rsidRDefault="00C76414" w:rsidP="00B2183F">
      <w:pPr>
        <w:numPr>
          <w:ilvl w:val="1"/>
          <w:numId w:val="6"/>
        </w:numPr>
        <w:overflowPunct/>
        <w:autoSpaceDE/>
        <w:autoSpaceDN/>
        <w:adjustRightInd/>
        <w:spacing w:before="60" w:after="0"/>
        <w:ind w:left="648" w:hanging="360"/>
        <w:jc w:val="both"/>
        <w:textAlignment w:val="auto"/>
        <w:rPr>
          <w:iCs/>
        </w:rPr>
      </w:pPr>
      <w:r w:rsidRPr="00641A5C">
        <w:rPr>
          <w:iCs/>
        </w:rPr>
        <w:t xml:space="preserve">PDCCH </w:t>
      </w:r>
      <w:r w:rsidR="00D439B5" w:rsidRPr="00641A5C">
        <w:rPr>
          <w:iCs/>
        </w:rPr>
        <w:t>scheduling single PDSCH is in 1</w:t>
      </w:r>
      <w:r w:rsidR="00C00D8C" w:rsidRPr="00C00D8C">
        <w:rPr>
          <w:iCs/>
          <w:vertAlign w:val="superscript"/>
        </w:rPr>
        <w:t>st</w:t>
      </w:r>
      <w:r w:rsidR="00C00D8C">
        <w:rPr>
          <w:iCs/>
        </w:rPr>
        <w:t xml:space="preserve"> </w:t>
      </w:r>
      <w:r w:rsidR="00D439B5" w:rsidRPr="00641A5C">
        <w:rPr>
          <w:iCs/>
        </w:rPr>
        <w:t>sub-codebook and PDCCH scheduling PDSCHs in multiple cells is in 2</w:t>
      </w:r>
      <w:r w:rsidR="00C00D8C" w:rsidRPr="00C00D8C">
        <w:rPr>
          <w:iCs/>
          <w:vertAlign w:val="superscript"/>
        </w:rPr>
        <w:t>nd</w:t>
      </w:r>
      <w:r w:rsidR="00C00D8C">
        <w:rPr>
          <w:iCs/>
        </w:rPr>
        <w:t xml:space="preserve"> </w:t>
      </w:r>
      <w:r w:rsidR="00354AB7">
        <w:rPr>
          <w:iCs/>
        </w:rPr>
        <w:t>s</w:t>
      </w:r>
      <w:r w:rsidR="00D439B5" w:rsidRPr="00641A5C">
        <w:rPr>
          <w:iCs/>
        </w:rPr>
        <w:t xml:space="preserve">ub-codebook. </w:t>
      </w:r>
    </w:p>
    <w:p w14:paraId="7B354D4B" w14:textId="77777777" w:rsidR="00D439B5" w:rsidRPr="00641A5C" w:rsidRDefault="00D439B5" w:rsidP="00D439B5">
      <w:pPr>
        <w:numPr>
          <w:ilvl w:val="1"/>
          <w:numId w:val="6"/>
        </w:numPr>
        <w:overflowPunct/>
        <w:autoSpaceDE/>
        <w:autoSpaceDN/>
        <w:adjustRightInd/>
        <w:spacing w:before="60" w:after="0"/>
        <w:ind w:left="648" w:hanging="360"/>
        <w:jc w:val="both"/>
        <w:textAlignment w:val="auto"/>
        <w:rPr>
          <w:iCs/>
        </w:rPr>
      </w:pPr>
      <w:r w:rsidRPr="00641A5C">
        <w:rPr>
          <w:iCs/>
        </w:rPr>
        <w:t xml:space="preserve">DAI is separately counted within each sub-codebook. </w:t>
      </w:r>
    </w:p>
    <w:p w14:paraId="6EBD9CCD" w14:textId="5C05B2E1" w:rsidR="00D439B5" w:rsidRPr="00C00D8C" w:rsidRDefault="001D6D3E" w:rsidP="00C00D8C">
      <w:pPr>
        <w:numPr>
          <w:ilvl w:val="2"/>
          <w:numId w:val="6"/>
        </w:numPr>
        <w:overflowPunct/>
        <w:autoSpaceDE/>
        <w:autoSpaceDN/>
        <w:adjustRightInd/>
        <w:spacing w:after="0"/>
        <w:ind w:left="936" w:hanging="288"/>
        <w:jc w:val="both"/>
        <w:textAlignment w:val="auto"/>
        <w:rPr>
          <w:rFonts w:ascii="Times" w:eastAsia="Batang" w:hAnsi="Times"/>
          <w:szCs w:val="24"/>
          <w:lang w:val="en-GB" w:eastAsia="x-none"/>
        </w:rPr>
      </w:pPr>
      <w:r w:rsidRPr="00C00D8C">
        <w:rPr>
          <w:rFonts w:ascii="Times" w:eastAsia="Batang" w:hAnsi="Times"/>
          <w:szCs w:val="24"/>
          <w:lang w:val="en-GB" w:eastAsia="x-none"/>
        </w:rPr>
        <w:t xml:space="preserve">For </w:t>
      </w:r>
      <w:r w:rsidR="00C00D8C">
        <w:rPr>
          <w:rFonts w:ascii="Times" w:eastAsia="Batang" w:hAnsi="Times"/>
          <w:szCs w:val="24"/>
          <w:lang w:val="en-GB" w:eastAsia="x-none"/>
        </w:rPr>
        <w:t>2</w:t>
      </w:r>
      <w:r w:rsidR="00C00D8C" w:rsidRPr="00C00D8C">
        <w:rPr>
          <w:rFonts w:ascii="Times" w:eastAsia="Batang" w:hAnsi="Times"/>
          <w:szCs w:val="24"/>
          <w:vertAlign w:val="superscript"/>
          <w:lang w:val="en-GB" w:eastAsia="x-none"/>
        </w:rPr>
        <w:t>nd</w:t>
      </w:r>
      <w:r w:rsidR="00C00D8C">
        <w:rPr>
          <w:rFonts w:ascii="Times" w:eastAsia="Batang" w:hAnsi="Times"/>
          <w:szCs w:val="24"/>
          <w:lang w:val="en-GB" w:eastAsia="x-none"/>
        </w:rPr>
        <w:t xml:space="preserve"> </w:t>
      </w:r>
      <w:r w:rsidRPr="00C00D8C">
        <w:rPr>
          <w:rFonts w:ascii="Times" w:eastAsia="Batang" w:hAnsi="Times"/>
          <w:szCs w:val="24"/>
          <w:lang w:val="en-GB" w:eastAsia="x-none"/>
        </w:rPr>
        <w:t xml:space="preserve">sub-codebook, </w:t>
      </w:r>
      <w:r w:rsidR="00687079" w:rsidRPr="00C00D8C">
        <w:rPr>
          <w:rFonts w:ascii="Times" w:eastAsia="Batang" w:hAnsi="Times"/>
          <w:szCs w:val="24"/>
          <w:lang w:val="en-GB" w:eastAsia="x-none"/>
        </w:rPr>
        <w:t xml:space="preserve">DAI ordering is based on </w:t>
      </w:r>
      <w:r w:rsidRPr="00C00D8C">
        <w:rPr>
          <w:rFonts w:ascii="Times" w:eastAsia="Batang" w:hAnsi="Times"/>
          <w:szCs w:val="24"/>
          <w:lang w:val="en-GB" w:eastAsia="x-none"/>
        </w:rPr>
        <w:t xml:space="preserve">the serving cell index of a reference PDSCH per PDCCH, which is determined by </w:t>
      </w:r>
      <w:r w:rsidR="00C978C0" w:rsidRPr="00C00D8C">
        <w:rPr>
          <w:rFonts w:ascii="Times" w:eastAsia="Batang" w:hAnsi="Times"/>
          <w:szCs w:val="24"/>
          <w:lang w:val="en-GB" w:eastAsia="x-none"/>
        </w:rPr>
        <w:t xml:space="preserve">the PDSCH with smallest serving cell index. </w:t>
      </w:r>
    </w:p>
    <w:p w14:paraId="4D41BB5A" w14:textId="099AE0A0" w:rsidR="00943771" w:rsidRPr="00C00D8C" w:rsidRDefault="00943771" w:rsidP="00C00D8C">
      <w:pPr>
        <w:numPr>
          <w:ilvl w:val="2"/>
          <w:numId w:val="6"/>
        </w:numPr>
        <w:overflowPunct/>
        <w:autoSpaceDE/>
        <w:autoSpaceDN/>
        <w:adjustRightInd/>
        <w:spacing w:after="0"/>
        <w:ind w:left="936" w:hanging="288"/>
        <w:jc w:val="both"/>
        <w:textAlignment w:val="auto"/>
        <w:rPr>
          <w:rFonts w:ascii="Times" w:eastAsia="Batang" w:hAnsi="Times"/>
          <w:szCs w:val="24"/>
          <w:lang w:val="en-GB" w:eastAsia="x-none"/>
        </w:rPr>
      </w:pPr>
      <w:r w:rsidRPr="00C00D8C">
        <w:rPr>
          <w:rFonts w:ascii="Times" w:eastAsia="Batang" w:hAnsi="Times"/>
          <w:szCs w:val="24"/>
          <w:lang w:val="en-GB" w:eastAsia="x-none"/>
        </w:rPr>
        <w:t>For 2</w:t>
      </w:r>
      <w:r w:rsidR="00354AB7" w:rsidRPr="00354AB7">
        <w:rPr>
          <w:rFonts w:ascii="Times" w:eastAsia="Batang" w:hAnsi="Times"/>
          <w:szCs w:val="24"/>
          <w:vertAlign w:val="superscript"/>
          <w:lang w:val="en-GB" w:eastAsia="x-none"/>
        </w:rPr>
        <w:t>nd</w:t>
      </w:r>
      <w:r w:rsidR="00354AB7">
        <w:rPr>
          <w:rFonts w:ascii="Times" w:eastAsia="Batang" w:hAnsi="Times"/>
          <w:szCs w:val="24"/>
          <w:lang w:val="en-GB" w:eastAsia="x-none"/>
        </w:rPr>
        <w:t xml:space="preserve"> </w:t>
      </w:r>
      <w:r w:rsidRPr="00C00D8C">
        <w:rPr>
          <w:rFonts w:ascii="Times" w:eastAsia="Batang" w:hAnsi="Times"/>
          <w:szCs w:val="24"/>
          <w:lang w:val="en-GB" w:eastAsia="x-none"/>
        </w:rPr>
        <w:t xml:space="preserve">sub-codebook, the number of HARQ-ACK bits per DAI value is determined by the maximum number of co-scheduled PDSCHs per PDCCH and the maximum number of TBs per PDSCH. The HARQ-ACK bits per PDCCH </w:t>
      </w:r>
      <w:r w:rsidR="00A45DF7" w:rsidRPr="00C00D8C">
        <w:rPr>
          <w:rFonts w:ascii="Times" w:eastAsia="Batang" w:hAnsi="Times"/>
          <w:szCs w:val="24"/>
          <w:lang w:val="en-GB" w:eastAsia="x-none"/>
        </w:rPr>
        <w:t>is ordered based on serving cell indices associated with each co-scheduled PDSCHs</w:t>
      </w:r>
      <w:r w:rsidR="00DD5816" w:rsidRPr="00C00D8C">
        <w:rPr>
          <w:rFonts w:ascii="Times" w:eastAsia="Batang" w:hAnsi="Times"/>
          <w:szCs w:val="24"/>
          <w:lang w:val="en-GB" w:eastAsia="x-none"/>
        </w:rPr>
        <w:t xml:space="preserve">. </w:t>
      </w:r>
    </w:p>
    <w:p w14:paraId="2A5811FE" w14:textId="62440901" w:rsidR="00C978C0" w:rsidRPr="00641A5C" w:rsidRDefault="00E17456" w:rsidP="00C978C0">
      <w:pPr>
        <w:numPr>
          <w:ilvl w:val="1"/>
          <w:numId w:val="6"/>
        </w:numPr>
        <w:overflowPunct/>
        <w:autoSpaceDE/>
        <w:autoSpaceDN/>
        <w:adjustRightInd/>
        <w:spacing w:before="60" w:after="0"/>
        <w:ind w:left="648" w:hanging="360"/>
        <w:jc w:val="both"/>
        <w:textAlignment w:val="auto"/>
        <w:rPr>
          <w:iCs/>
        </w:rPr>
      </w:pPr>
      <w:r w:rsidRPr="00641A5C">
        <w:rPr>
          <w:iCs/>
        </w:rPr>
        <w:t>UE does not expect the multi-cell PDSCH scheduling and CBG-based PDSCH transmission are configured simultaneously on the same or different cell within a same PUCCH group</w:t>
      </w:r>
      <w:r w:rsidR="00861DB5" w:rsidRPr="00641A5C">
        <w:rPr>
          <w:iCs/>
        </w:rPr>
        <w:t>.</w:t>
      </w:r>
    </w:p>
    <w:p w14:paraId="0F4BC7F1" w14:textId="330C6F79" w:rsidR="00B91587" w:rsidRPr="00641A5C" w:rsidRDefault="00B91587" w:rsidP="00C978C0">
      <w:pPr>
        <w:numPr>
          <w:ilvl w:val="1"/>
          <w:numId w:val="6"/>
        </w:numPr>
        <w:overflowPunct/>
        <w:autoSpaceDE/>
        <w:autoSpaceDN/>
        <w:adjustRightInd/>
        <w:spacing w:before="60" w:after="0"/>
        <w:ind w:left="648" w:hanging="360"/>
        <w:jc w:val="both"/>
        <w:textAlignment w:val="auto"/>
        <w:rPr>
          <w:iCs/>
        </w:rPr>
      </w:pPr>
      <w:r w:rsidRPr="00641A5C">
        <w:rPr>
          <w:iCs/>
        </w:rPr>
        <w:t xml:space="preserve">UE may expect </w:t>
      </w:r>
      <w:r w:rsidRPr="00B2291B">
        <w:rPr>
          <w:iCs/>
        </w:rPr>
        <w:t>simultaneous configuration of multi-cell PDSCH scheduling and multi-PDSCH transmission with different DCIs on the same or different cell</w:t>
      </w:r>
      <w:r w:rsidR="00A01603" w:rsidRPr="00B2291B">
        <w:rPr>
          <w:iCs/>
        </w:rPr>
        <w:t>(s) within a same PUCCH group</w:t>
      </w:r>
      <w:r w:rsidRPr="00B2291B">
        <w:rPr>
          <w:iCs/>
        </w:rPr>
        <w:t>.</w:t>
      </w:r>
    </w:p>
    <w:bookmarkEnd w:id="9"/>
    <w:p w14:paraId="300B3F7D" w14:textId="77777777" w:rsidR="00EA402D" w:rsidRPr="00641A5C" w:rsidRDefault="00EA402D" w:rsidP="00D9152B">
      <w:pPr>
        <w:overflowPunct/>
        <w:autoSpaceDE/>
        <w:autoSpaceDN/>
        <w:adjustRightInd/>
        <w:spacing w:before="60" w:after="0"/>
        <w:jc w:val="both"/>
        <w:textAlignment w:val="auto"/>
        <w:rPr>
          <w:lang w:eastAsia="zh-CN"/>
        </w:rPr>
      </w:pPr>
    </w:p>
    <w:p w14:paraId="7FE3221A" w14:textId="3EB42317" w:rsidR="007803C0" w:rsidRPr="00641A5C" w:rsidRDefault="007803C0" w:rsidP="00123355">
      <w:pPr>
        <w:pStyle w:val="Heading2"/>
      </w:pPr>
      <w:r w:rsidRPr="00641A5C">
        <w:t xml:space="preserve">Others </w:t>
      </w:r>
    </w:p>
    <w:p w14:paraId="47238F97" w14:textId="07756E8D" w:rsidR="00BF5D0D" w:rsidRPr="00641A5C" w:rsidRDefault="00123355" w:rsidP="00BB76C8">
      <w:pPr>
        <w:jc w:val="both"/>
        <w:rPr>
          <w:lang w:eastAsia="ja-JP"/>
        </w:rPr>
      </w:pPr>
      <w:r w:rsidRPr="00641A5C">
        <w:rPr>
          <w:lang w:val="en-GB" w:eastAsia="x-none"/>
        </w:rPr>
        <w:t xml:space="preserve">For multi-cell PUSCH scheduling, it is FFS </w:t>
      </w:r>
      <w:r w:rsidR="007803C0" w:rsidRPr="00641A5C">
        <w:rPr>
          <w:lang w:eastAsia="ja-JP"/>
        </w:rPr>
        <w:t xml:space="preserve">whether simultaneous configuration of multi-cell </w:t>
      </w:r>
      <w:r w:rsidR="007803C0" w:rsidRPr="00641A5C">
        <w:t xml:space="preserve">PUSCH </w:t>
      </w:r>
      <w:r w:rsidR="007803C0" w:rsidRPr="00641A5C">
        <w:rPr>
          <w:lang w:eastAsia="ja-JP"/>
        </w:rPr>
        <w:t xml:space="preserve">scheduling and CBG-based PUSCH transmission on the same or different cell within a same PUCCH group is </w:t>
      </w:r>
      <w:r w:rsidRPr="00641A5C">
        <w:rPr>
          <w:lang w:eastAsia="ja-JP"/>
        </w:rPr>
        <w:t>supported</w:t>
      </w:r>
      <w:r w:rsidR="00FC0D14" w:rsidRPr="00641A5C">
        <w:rPr>
          <w:lang w:eastAsia="ja-JP"/>
        </w:rPr>
        <w:t xml:space="preserve">. For same serving cell and same </w:t>
      </w:r>
      <w:r w:rsidR="008A7AF1" w:rsidRPr="00641A5C">
        <w:rPr>
          <w:lang w:eastAsia="ja-JP"/>
        </w:rPr>
        <w:t xml:space="preserve">DCI case, </w:t>
      </w:r>
      <w:r w:rsidR="002B747F" w:rsidRPr="00641A5C">
        <w:rPr>
          <w:lang w:eastAsia="ja-JP"/>
        </w:rPr>
        <w:t xml:space="preserve">supporting both </w:t>
      </w:r>
      <w:r w:rsidR="008A7AF1" w:rsidRPr="00641A5C">
        <w:rPr>
          <w:lang w:eastAsia="ja-JP"/>
        </w:rPr>
        <w:t>CBG</w:t>
      </w:r>
      <w:r w:rsidR="002B747F" w:rsidRPr="00641A5C">
        <w:rPr>
          <w:lang w:eastAsia="ja-JP"/>
        </w:rPr>
        <w:t xml:space="preserve"> and</w:t>
      </w:r>
      <w:r w:rsidR="008A7AF1" w:rsidRPr="00641A5C">
        <w:rPr>
          <w:lang w:eastAsia="ja-JP"/>
        </w:rPr>
        <w:t xml:space="preserve"> multi-cell PUSCH scheduling </w:t>
      </w:r>
      <w:r w:rsidR="002B747F" w:rsidRPr="00641A5C">
        <w:rPr>
          <w:lang w:eastAsia="ja-JP"/>
        </w:rPr>
        <w:t xml:space="preserve">would </w:t>
      </w:r>
      <w:r w:rsidR="008A7AF1" w:rsidRPr="00641A5C">
        <w:rPr>
          <w:lang w:eastAsia="ja-JP"/>
        </w:rPr>
        <w:t xml:space="preserve">lead to large DCI overhead. Except for this </w:t>
      </w:r>
      <w:r w:rsidR="008A7AF1" w:rsidRPr="00641A5C">
        <w:rPr>
          <w:lang w:eastAsia="ja-JP"/>
        </w:rPr>
        <w:lastRenderedPageBreak/>
        <w:t xml:space="preserve">case, </w:t>
      </w:r>
      <w:r w:rsidR="00342266" w:rsidRPr="00641A5C">
        <w:rPr>
          <w:lang w:eastAsia="ja-JP"/>
        </w:rPr>
        <w:t>CBG and multi-cell PUSCH</w:t>
      </w:r>
      <w:r w:rsidR="008409B9" w:rsidRPr="00641A5C">
        <w:rPr>
          <w:lang w:eastAsia="ja-JP"/>
        </w:rPr>
        <w:t xml:space="preserve"> in different DCIs</w:t>
      </w:r>
      <w:r w:rsidR="00342266" w:rsidRPr="00641A5C">
        <w:rPr>
          <w:lang w:eastAsia="ja-JP"/>
        </w:rPr>
        <w:t xml:space="preserve"> can be supported</w:t>
      </w:r>
      <w:r w:rsidR="00ED4714">
        <w:rPr>
          <w:lang w:eastAsia="ja-JP"/>
        </w:rPr>
        <w:t>, e.g., CBG for</w:t>
      </w:r>
      <w:r w:rsidR="005169A7">
        <w:rPr>
          <w:lang w:eastAsia="ja-JP"/>
        </w:rPr>
        <w:t xml:space="preserve"> a</w:t>
      </w:r>
      <w:r w:rsidR="00ED4714">
        <w:rPr>
          <w:lang w:eastAsia="ja-JP"/>
        </w:rPr>
        <w:t xml:space="preserve"> </w:t>
      </w:r>
      <w:r w:rsidR="005169A7">
        <w:rPr>
          <w:lang w:eastAsia="ja-JP"/>
        </w:rPr>
        <w:t xml:space="preserve">DCI scheduling </w:t>
      </w:r>
      <w:r w:rsidR="00ED4714">
        <w:rPr>
          <w:lang w:eastAsia="ja-JP"/>
        </w:rPr>
        <w:t>single PUSCH</w:t>
      </w:r>
      <w:r w:rsidR="005169A7">
        <w:rPr>
          <w:lang w:eastAsia="ja-JP"/>
        </w:rPr>
        <w:t xml:space="preserve"> can be supported for the </w:t>
      </w:r>
      <w:r w:rsidR="0055135D">
        <w:rPr>
          <w:lang w:eastAsia="ja-JP"/>
        </w:rPr>
        <w:t>cell configured with multi-cell PUSCH scheduling</w:t>
      </w:r>
      <w:r w:rsidR="00342266" w:rsidRPr="00641A5C">
        <w:rPr>
          <w:lang w:eastAsia="ja-JP"/>
        </w:rPr>
        <w:t xml:space="preserve">. </w:t>
      </w:r>
    </w:p>
    <w:p w14:paraId="5E23260C" w14:textId="1E27719D" w:rsidR="007B3706" w:rsidRPr="00641A5C" w:rsidRDefault="00BF5D0D" w:rsidP="00BB76C8">
      <w:pPr>
        <w:jc w:val="both"/>
        <w:rPr>
          <w:lang w:eastAsia="ja-JP"/>
        </w:rPr>
      </w:pPr>
      <w:r w:rsidRPr="00641A5C">
        <w:rPr>
          <w:lang w:eastAsia="ja-JP"/>
        </w:rPr>
        <w:t xml:space="preserve">Another FFS point is simultaneous configuration of multi-cell PUSCH scheduling and multi-PUSCH scheduling with different DCIs on a same or different cell(s) within a same PUCCH group. </w:t>
      </w:r>
      <w:r w:rsidR="00320916" w:rsidRPr="00641A5C">
        <w:rPr>
          <w:lang w:eastAsia="ja-JP"/>
        </w:rPr>
        <w:t xml:space="preserve">Considering multi-PUSCH </w:t>
      </w:r>
      <w:r w:rsidR="0068732C" w:rsidRPr="00641A5C">
        <w:rPr>
          <w:lang w:eastAsia="ja-JP"/>
        </w:rPr>
        <w:t>is necessary at least for FR2-2</w:t>
      </w:r>
      <w:r w:rsidRPr="00641A5C">
        <w:rPr>
          <w:lang w:eastAsia="ja-JP"/>
        </w:rPr>
        <w:t xml:space="preserve">, </w:t>
      </w:r>
      <w:r w:rsidR="00BB76C8" w:rsidRPr="00641A5C">
        <w:rPr>
          <w:lang w:eastAsia="ja-JP"/>
        </w:rPr>
        <w:t xml:space="preserve">it is desirable to support such simultaneous configuration. </w:t>
      </w:r>
    </w:p>
    <w:p w14:paraId="719660CF" w14:textId="2BDCA85D" w:rsidR="00342266" w:rsidRPr="00641A5C" w:rsidRDefault="00342266" w:rsidP="00342266">
      <w:pPr>
        <w:spacing w:before="240" w:after="0"/>
        <w:jc w:val="both"/>
        <w:rPr>
          <w:b/>
        </w:rPr>
      </w:pPr>
      <w:r w:rsidRPr="00FF0A15">
        <w:rPr>
          <w:b/>
        </w:rPr>
        <w:t>Proposal 1</w:t>
      </w:r>
      <w:r w:rsidR="009C2FDA" w:rsidRPr="00FF0A15">
        <w:rPr>
          <w:b/>
        </w:rPr>
        <w:t>7</w:t>
      </w:r>
    </w:p>
    <w:p w14:paraId="27FDF6E4" w14:textId="31ABC71E" w:rsidR="007803C0" w:rsidRPr="00641A5C" w:rsidRDefault="00342266" w:rsidP="002D636F">
      <w:pPr>
        <w:numPr>
          <w:ilvl w:val="0"/>
          <w:numId w:val="6"/>
        </w:numPr>
        <w:overflowPunct/>
        <w:autoSpaceDE/>
        <w:autoSpaceDN/>
        <w:adjustRightInd/>
        <w:spacing w:before="60" w:after="0"/>
        <w:ind w:left="288" w:hanging="288"/>
        <w:jc w:val="both"/>
        <w:textAlignment w:val="auto"/>
      </w:pPr>
      <w:r w:rsidRPr="00641A5C">
        <w:t>Support simultaneous configuration of multi-cell PUSCH scheduling and CBG-based PUSCH transmission</w:t>
      </w:r>
      <w:r w:rsidR="00492866" w:rsidRPr="00641A5C">
        <w:t xml:space="preserve"> with different DCIs</w:t>
      </w:r>
      <w:r w:rsidRPr="00641A5C">
        <w:t xml:space="preserve"> on the same or different cell</w:t>
      </w:r>
      <w:r w:rsidR="000C2B07" w:rsidRPr="00641A5C">
        <w:t xml:space="preserve">. </w:t>
      </w:r>
    </w:p>
    <w:p w14:paraId="3C79C970" w14:textId="6A3E52F9" w:rsidR="000C2B07" w:rsidRPr="00641A5C" w:rsidRDefault="000C2B07" w:rsidP="002D636F">
      <w:pPr>
        <w:numPr>
          <w:ilvl w:val="0"/>
          <w:numId w:val="6"/>
        </w:numPr>
        <w:overflowPunct/>
        <w:autoSpaceDE/>
        <w:autoSpaceDN/>
        <w:adjustRightInd/>
        <w:spacing w:before="60" w:after="0"/>
        <w:ind w:left="288" w:hanging="288"/>
        <w:jc w:val="both"/>
        <w:textAlignment w:val="auto"/>
      </w:pPr>
      <w:r w:rsidRPr="00641A5C">
        <w:t xml:space="preserve">Support simultaneous configuration of multi-cell PUSCH scheduling and multi-PUSCH transmission with different DCIs on the same or different cell. </w:t>
      </w:r>
    </w:p>
    <w:p w14:paraId="4C8FEF82" w14:textId="77777777" w:rsidR="000C2B07" w:rsidRPr="00641A5C" w:rsidRDefault="000C2B07" w:rsidP="00D9152B">
      <w:pPr>
        <w:overflowPunct/>
        <w:autoSpaceDE/>
        <w:autoSpaceDN/>
        <w:adjustRightInd/>
        <w:spacing w:before="60" w:after="0"/>
        <w:jc w:val="both"/>
        <w:textAlignment w:val="auto"/>
        <w:rPr>
          <w:lang w:eastAsia="x-none"/>
        </w:rPr>
      </w:pPr>
    </w:p>
    <w:p w14:paraId="3DC90941" w14:textId="041C3B03" w:rsidR="00915711" w:rsidRDefault="00DA2575" w:rsidP="00DA2575">
      <w:pPr>
        <w:pStyle w:val="Heading1"/>
      </w:pPr>
      <w:r>
        <w:t>Beam management for multi-cell scheduling</w:t>
      </w:r>
    </w:p>
    <w:p w14:paraId="4A10889A" w14:textId="6676C21E" w:rsidR="008D2936" w:rsidRDefault="00273257" w:rsidP="000C1527">
      <w:pPr>
        <w:spacing w:after="120"/>
        <w:jc w:val="both"/>
        <w:rPr>
          <w:lang w:eastAsia="x-none"/>
        </w:rPr>
      </w:pPr>
      <w:r>
        <w:rPr>
          <w:lang w:val="en-GB" w:eastAsia="zh-CN"/>
        </w:rPr>
        <w:t>In Rel-15/16, f</w:t>
      </w:r>
      <w:r w:rsidR="0097652A">
        <w:rPr>
          <w:lang w:val="en-GB" w:eastAsia="zh-CN"/>
        </w:rPr>
        <w:t xml:space="preserve">or MIMO </w:t>
      </w:r>
      <w:r w:rsidR="00404CB4">
        <w:rPr>
          <w:lang w:val="en-GB" w:eastAsia="zh-CN"/>
        </w:rPr>
        <w:t>transmission in N</w:t>
      </w:r>
      <w:r w:rsidR="00AA0012">
        <w:rPr>
          <w:lang w:val="en-GB" w:eastAsia="zh-CN"/>
        </w:rPr>
        <w:t>R</w:t>
      </w:r>
      <w:r w:rsidR="00404CB4">
        <w:rPr>
          <w:lang w:val="en-GB" w:eastAsia="zh-CN"/>
        </w:rPr>
        <w:t xml:space="preserve">, </w:t>
      </w:r>
      <w:r w:rsidR="00144DB0">
        <w:rPr>
          <w:lang w:val="en-GB" w:eastAsia="zh-CN"/>
        </w:rPr>
        <w:t>TCI states</w:t>
      </w:r>
      <w:r w:rsidR="00FF2AC8">
        <w:rPr>
          <w:lang w:val="en-GB" w:eastAsia="zh-CN"/>
        </w:rPr>
        <w:t xml:space="preserve"> can be separately configured</w:t>
      </w:r>
      <w:r w:rsidR="0057605C">
        <w:rPr>
          <w:lang w:val="en-GB" w:eastAsia="zh-CN"/>
        </w:rPr>
        <w:t xml:space="preserve">, </w:t>
      </w:r>
      <w:r w:rsidR="003C610E">
        <w:rPr>
          <w:lang w:val="en-GB" w:eastAsia="zh-CN"/>
        </w:rPr>
        <w:t>activated,</w:t>
      </w:r>
      <w:r w:rsidR="0057605C">
        <w:rPr>
          <w:lang w:val="en-GB" w:eastAsia="zh-CN"/>
        </w:rPr>
        <w:t xml:space="preserve"> and indicated for different DL or </w:t>
      </w:r>
      <w:r w:rsidR="0057605C">
        <w:rPr>
          <w:rFonts w:hint="eastAsia"/>
          <w:lang w:val="en-GB" w:eastAsia="zh-CN"/>
        </w:rPr>
        <w:t>UL</w:t>
      </w:r>
      <w:r w:rsidR="0057605C">
        <w:rPr>
          <w:lang w:val="en-GB" w:eastAsia="zh-CN"/>
        </w:rPr>
        <w:t xml:space="preserve"> channels/sig</w:t>
      </w:r>
      <w:r w:rsidR="00E838C4">
        <w:rPr>
          <w:lang w:val="en-GB" w:eastAsia="zh-CN"/>
        </w:rPr>
        <w:t>n</w:t>
      </w:r>
      <w:r w:rsidR="0057605C">
        <w:rPr>
          <w:lang w:val="en-GB" w:eastAsia="zh-CN"/>
        </w:rPr>
        <w:t xml:space="preserve">als. </w:t>
      </w:r>
      <w:r w:rsidR="005075C9">
        <w:rPr>
          <w:lang w:val="en-GB" w:eastAsia="zh-CN"/>
        </w:rPr>
        <w:t xml:space="preserve">Specifically, for </w:t>
      </w:r>
      <w:r w:rsidR="005857BF">
        <w:rPr>
          <w:lang w:val="en-GB" w:eastAsia="zh-CN"/>
        </w:rPr>
        <w:t xml:space="preserve">the </w:t>
      </w:r>
      <w:r w:rsidR="006113F4">
        <w:rPr>
          <w:lang w:val="en-GB" w:eastAsia="zh-CN"/>
        </w:rPr>
        <w:t xml:space="preserve">PDSCH </w:t>
      </w:r>
      <w:r w:rsidR="00F63052">
        <w:rPr>
          <w:lang w:val="en-GB" w:eastAsia="zh-CN"/>
        </w:rPr>
        <w:t>transmission</w:t>
      </w:r>
      <w:r w:rsidR="005857BF">
        <w:rPr>
          <w:lang w:val="en-GB" w:eastAsia="zh-CN"/>
        </w:rPr>
        <w:t xml:space="preserve"> scheduled by a </w:t>
      </w:r>
      <w:r w:rsidR="005857BF">
        <w:rPr>
          <w:rFonts w:hint="eastAsia"/>
          <w:lang w:val="en-GB" w:eastAsia="zh-CN"/>
        </w:rPr>
        <w:t>DCI</w:t>
      </w:r>
      <w:r w:rsidR="005857BF">
        <w:rPr>
          <w:lang w:val="en-GB" w:eastAsia="zh-CN"/>
        </w:rPr>
        <w:t>, applic</w:t>
      </w:r>
      <w:r w:rsidR="002E182A">
        <w:rPr>
          <w:lang w:val="en-GB" w:eastAsia="zh-CN"/>
        </w:rPr>
        <w:t>able TCI state</w:t>
      </w:r>
      <w:r w:rsidR="002B05DC">
        <w:rPr>
          <w:lang w:val="en-GB" w:eastAsia="zh-CN"/>
        </w:rPr>
        <w:t xml:space="preserve"> for a </w:t>
      </w:r>
      <w:r w:rsidR="002B05DC">
        <w:rPr>
          <w:rFonts w:hint="eastAsia"/>
          <w:lang w:val="en-GB" w:eastAsia="zh-CN"/>
        </w:rPr>
        <w:t>PDSCH</w:t>
      </w:r>
      <w:r w:rsidR="002B05DC">
        <w:rPr>
          <w:lang w:val="en-GB" w:eastAsia="zh-CN"/>
        </w:rPr>
        <w:t xml:space="preserve"> depend</w:t>
      </w:r>
      <w:r w:rsidR="003E6B8F">
        <w:rPr>
          <w:lang w:eastAsia="zh-CN"/>
        </w:rPr>
        <w:t>s</w:t>
      </w:r>
      <w:r w:rsidR="002B05DC">
        <w:rPr>
          <w:lang w:val="en-GB" w:eastAsia="zh-CN"/>
        </w:rPr>
        <w:t xml:space="preserve"> on the delay between the end of the </w:t>
      </w:r>
      <w:r w:rsidR="002B05DC">
        <w:rPr>
          <w:rFonts w:hint="eastAsia"/>
          <w:lang w:val="en-GB" w:eastAsia="zh-CN"/>
        </w:rPr>
        <w:t>DCI</w:t>
      </w:r>
      <w:r w:rsidR="002B05DC">
        <w:rPr>
          <w:lang w:val="en-GB" w:eastAsia="zh-CN"/>
        </w:rPr>
        <w:t xml:space="preserve"> and the start of the </w:t>
      </w:r>
      <w:r w:rsidR="002B05DC">
        <w:rPr>
          <w:rFonts w:hint="eastAsia"/>
          <w:lang w:val="en-GB" w:eastAsia="zh-CN"/>
        </w:rPr>
        <w:t>PDSCH</w:t>
      </w:r>
      <w:r w:rsidR="002B05DC">
        <w:rPr>
          <w:lang w:val="en-GB" w:eastAsia="zh-CN"/>
        </w:rPr>
        <w:t xml:space="preserve">. </w:t>
      </w:r>
      <w:r w:rsidR="00514209">
        <w:rPr>
          <w:lang w:val="en-GB" w:eastAsia="zh-CN"/>
        </w:rPr>
        <w:t xml:space="preserve">If the delay is </w:t>
      </w:r>
      <w:r w:rsidR="00A160B6">
        <w:rPr>
          <w:lang w:val="en-GB" w:eastAsia="zh-CN"/>
        </w:rPr>
        <w:t xml:space="preserve">no </w:t>
      </w:r>
      <w:r w:rsidR="00514209">
        <w:rPr>
          <w:lang w:val="en-GB" w:eastAsia="zh-CN"/>
        </w:rPr>
        <w:t xml:space="preserve">less than </w:t>
      </w:r>
      <w:r w:rsidR="00514209" w:rsidRPr="00A160B6">
        <w:rPr>
          <w:i/>
          <w:iCs/>
          <w:lang w:val="en-GB" w:eastAsia="zh-CN"/>
        </w:rPr>
        <w:t>timeDurationForQ</w:t>
      </w:r>
      <w:r w:rsidR="00514209" w:rsidRPr="00A160B6">
        <w:rPr>
          <w:rFonts w:hint="eastAsia"/>
          <w:i/>
          <w:iCs/>
          <w:lang w:val="en-GB" w:eastAsia="zh-CN"/>
        </w:rPr>
        <w:t>CL</w:t>
      </w:r>
      <w:r w:rsidR="00514209">
        <w:rPr>
          <w:lang w:val="en-GB" w:eastAsia="zh-CN"/>
        </w:rPr>
        <w:t xml:space="preserve">, </w:t>
      </w:r>
      <w:r w:rsidR="00A160B6">
        <w:rPr>
          <w:lang w:val="en-GB" w:eastAsia="zh-CN"/>
        </w:rPr>
        <w:t>the indica</w:t>
      </w:r>
      <w:r w:rsidR="00C878A1">
        <w:rPr>
          <w:lang w:val="en-GB" w:eastAsia="zh-CN"/>
        </w:rPr>
        <w:t xml:space="preserve">ted TCI state by the </w:t>
      </w:r>
      <w:r w:rsidR="00C878A1">
        <w:rPr>
          <w:rFonts w:hint="eastAsia"/>
          <w:lang w:val="en-GB" w:eastAsia="zh-CN"/>
        </w:rPr>
        <w:t>DCI</w:t>
      </w:r>
      <w:r w:rsidR="00C878A1">
        <w:rPr>
          <w:lang w:val="en-GB" w:eastAsia="zh-CN"/>
        </w:rPr>
        <w:t xml:space="preserve"> can be u</w:t>
      </w:r>
      <w:r w:rsidR="00CD1AC2">
        <w:rPr>
          <w:lang w:val="en-GB" w:eastAsia="zh-CN"/>
        </w:rPr>
        <w:t xml:space="preserve">sed in </w:t>
      </w:r>
      <w:r w:rsidR="00CD1AC2">
        <w:rPr>
          <w:rFonts w:hint="eastAsia"/>
          <w:lang w:val="en-GB" w:eastAsia="zh-CN"/>
        </w:rPr>
        <w:t>PDSCH</w:t>
      </w:r>
      <w:r w:rsidR="00CD1AC2">
        <w:rPr>
          <w:lang w:val="en-GB" w:eastAsia="zh-CN"/>
        </w:rPr>
        <w:t xml:space="preserve"> transmission, otherwise, </w:t>
      </w:r>
      <w:r w:rsidR="00514209">
        <w:rPr>
          <w:lang w:val="en-GB" w:eastAsia="zh-CN"/>
        </w:rPr>
        <w:t xml:space="preserve">a default TCI state </w:t>
      </w:r>
      <w:r w:rsidR="00002B69">
        <w:rPr>
          <w:lang w:val="en-GB" w:eastAsia="zh-CN"/>
        </w:rPr>
        <w:t xml:space="preserve">applies. </w:t>
      </w:r>
      <w:r w:rsidR="008C3177">
        <w:rPr>
          <w:lang w:val="en-GB" w:eastAsia="x-none"/>
        </w:rPr>
        <w:t xml:space="preserve">In </w:t>
      </w:r>
      <w:r w:rsidR="008C3177" w:rsidRPr="008A0F3C">
        <w:rPr>
          <w:lang w:eastAsia="x-none"/>
        </w:rPr>
        <w:t>NR extension to 71GHz WI</w:t>
      </w:r>
      <w:r w:rsidR="008C3177">
        <w:rPr>
          <w:lang w:eastAsia="x-none"/>
        </w:rPr>
        <w:t xml:space="preserve">, </w:t>
      </w:r>
      <w:r w:rsidR="00FE38F3">
        <w:rPr>
          <w:lang w:eastAsia="x-none"/>
        </w:rPr>
        <w:t>it</w:t>
      </w:r>
      <w:r w:rsidR="00C056BF">
        <w:rPr>
          <w:lang w:eastAsia="x-none"/>
        </w:rPr>
        <w:t xml:space="preserve"> is supported to </w:t>
      </w:r>
      <w:r w:rsidR="00A20444">
        <w:rPr>
          <w:lang w:eastAsia="x-none"/>
        </w:rPr>
        <w:t>separately determine</w:t>
      </w:r>
      <w:r w:rsidR="00C056BF">
        <w:rPr>
          <w:lang w:eastAsia="x-none"/>
        </w:rPr>
        <w:t xml:space="preserve"> the default TCI state</w:t>
      </w:r>
      <w:r w:rsidR="000E31B8">
        <w:rPr>
          <w:lang w:eastAsia="x-none"/>
        </w:rPr>
        <w:t xml:space="preserve"> </w:t>
      </w:r>
      <w:r w:rsidR="00247EF6">
        <w:rPr>
          <w:lang w:eastAsia="x-none"/>
        </w:rPr>
        <w:t>or</w:t>
      </w:r>
      <w:r w:rsidR="00231B2F">
        <w:rPr>
          <w:lang w:eastAsia="x-none"/>
        </w:rPr>
        <w:t xml:space="preserve"> the DCI-indicated </w:t>
      </w:r>
      <w:r w:rsidR="00817A18">
        <w:rPr>
          <w:lang w:eastAsia="x-none"/>
        </w:rPr>
        <w:t>TCI st</w:t>
      </w:r>
      <w:r w:rsidR="00C31757">
        <w:rPr>
          <w:lang w:eastAsia="x-none"/>
        </w:rPr>
        <w:t xml:space="preserve">ate </w:t>
      </w:r>
      <w:r w:rsidR="00A20444">
        <w:rPr>
          <w:lang w:eastAsia="x-none"/>
        </w:rPr>
        <w:t>for each of the mul</w:t>
      </w:r>
      <w:r w:rsidR="00A20444">
        <w:rPr>
          <w:rFonts w:hint="eastAsia"/>
          <w:lang w:eastAsia="zh-CN"/>
        </w:rPr>
        <w:t>tiple</w:t>
      </w:r>
      <w:r w:rsidR="00A20444">
        <w:rPr>
          <w:lang w:eastAsia="x-none"/>
        </w:rPr>
        <w:t xml:space="preserve"> </w:t>
      </w:r>
      <w:r w:rsidR="00A20444">
        <w:rPr>
          <w:rFonts w:hint="eastAsia"/>
          <w:lang w:eastAsia="zh-CN"/>
        </w:rPr>
        <w:t>PDSCHs</w:t>
      </w:r>
      <w:r w:rsidR="00A20444">
        <w:rPr>
          <w:lang w:eastAsia="x-none"/>
        </w:rPr>
        <w:t xml:space="preserve"> </w:t>
      </w:r>
      <w:r w:rsidR="00716999">
        <w:rPr>
          <w:lang w:eastAsia="zh-CN"/>
        </w:rPr>
        <w:t>scheduled</w:t>
      </w:r>
      <w:r w:rsidR="00716999">
        <w:rPr>
          <w:lang w:eastAsia="x-none"/>
        </w:rPr>
        <w:t xml:space="preserve"> by </w:t>
      </w:r>
      <w:r w:rsidR="00373FF1">
        <w:rPr>
          <w:lang w:eastAsia="x-none"/>
        </w:rPr>
        <w:t>a</w:t>
      </w:r>
      <w:r w:rsidR="00716999">
        <w:rPr>
          <w:lang w:eastAsia="x-none"/>
        </w:rPr>
        <w:t xml:space="preserve"> DCI</w:t>
      </w:r>
      <w:r w:rsidR="00373FF1">
        <w:rPr>
          <w:lang w:eastAsia="x-none"/>
        </w:rPr>
        <w:t xml:space="preserve">. On the other hand, a </w:t>
      </w:r>
      <w:r w:rsidR="00373FF1">
        <w:rPr>
          <w:rFonts w:hint="eastAsia"/>
          <w:lang w:eastAsia="zh-CN"/>
        </w:rPr>
        <w:t>UE</w:t>
      </w:r>
      <w:r w:rsidR="00373FF1">
        <w:rPr>
          <w:lang w:eastAsia="x-none"/>
        </w:rPr>
        <w:t xml:space="preserve"> can assume the set of active TCI sates that are activated by a MAC CE will not change with the slots carrying the multiple </w:t>
      </w:r>
      <w:r w:rsidR="00373FF1">
        <w:rPr>
          <w:rFonts w:hint="eastAsia"/>
          <w:lang w:eastAsia="zh-CN"/>
        </w:rPr>
        <w:t>PDSCHs</w:t>
      </w:r>
      <w:r w:rsidR="00373FF1">
        <w:rPr>
          <w:lang w:eastAsia="x-none"/>
        </w:rPr>
        <w:t xml:space="preserve"> scheduled by the </w:t>
      </w:r>
      <w:r w:rsidR="00373FF1">
        <w:rPr>
          <w:rFonts w:hint="eastAsia"/>
          <w:lang w:eastAsia="zh-CN"/>
        </w:rPr>
        <w:t>DCI</w:t>
      </w:r>
      <w:r w:rsidR="00373FF1">
        <w:rPr>
          <w:lang w:eastAsia="x-none"/>
        </w:rPr>
        <w:t xml:space="preserve">. </w:t>
      </w:r>
    </w:p>
    <w:p w14:paraId="2D02E967" w14:textId="5A51E335" w:rsidR="00AC74FA" w:rsidRDefault="00E71048" w:rsidP="000C1527">
      <w:pPr>
        <w:spacing w:after="120"/>
        <w:jc w:val="both"/>
        <w:rPr>
          <w:lang w:val="en-GB" w:eastAsia="zh-CN"/>
        </w:rPr>
      </w:pPr>
      <w:r>
        <w:rPr>
          <w:lang w:eastAsia="x-none"/>
        </w:rPr>
        <w:t xml:space="preserve">For multi-cell scheduling, as discussion </w:t>
      </w:r>
      <w:r w:rsidR="00F45DFE">
        <w:rPr>
          <w:lang w:eastAsia="x-none"/>
        </w:rPr>
        <w:t>S</w:t>
      </w:r>
      <w:r>
        <w:rPr>
          <w:lang w:eastAsia="x-none"/>
        </w:rPr>
        <w:t>ection 3</w:t>
      </w:r>
      <w:r w:rsidR="009D4D48">
        <w:rPr>
          <w:lang w:eastAsia="x-none"/>
        </w:rPr>
        <w:t xml:space="preserve">.3, </w:t>
      </w:r>
      <w:r w:rsidR="008E447C">
        <w:rPr>
          <w:lang w:eastAsia="x-none"/>
        </w:rPr>
        <w:t xml:space="preserve">the PDSCHs on the multiple </w:t>
      </w:r>
      <w:r w:rsidR="00507A66">
        <w:rPr>
          <w:lang w:eastAsia="x-none"/>
        </w:rPr>
        <w:t xml:space="preserve">scheduled cells may not be </w:t>
      </w:r>
      <w:r w:rsidR="004761A6">
        <w:rPr>
          <w:lang w:eastAsia="x-none"/>
        </w:rPr>
        <w:t xml:space="preserve">scheduled </w:t>
      </w:r>
      <w:r w:rsidR="0042407B">
        <w:rPr>
          <w:lang w:eastAsia="x-none"/>
        </w:rPr>
        <w:t>with</w:t>
      </w:r>
      <w:r w:rsidR="00507A66">
        <w:rPr>
          <w:lang w:eastAsia="x-none"/>
        </w:rPr>
        <w:t xml:space="preserve"> the same timing</w:t>
      </w:r>
      <w:r w:rsidR="00FE0E10">
        <w:rPr>
          <w:lang w:eastAsia="x-none"/>
        </w:rPr>
        <w:t xml:space="preserve">. </w:t>
      </w:r>
      <w:r w:rsidR="00B4205D">
        <w:rPr>
          <w:lang w:eastAsia="x-none"/>
        </w:rPr>
        <w:t xml:space="preserve">Therefore, </w:t>
      </w:r>
      <w:r w:rsidR="006F3BB0">
        <w:rPr>
          <w:lang w:eastAsia="x-none"/>
        </w:rPr>
        <w:t xml:space="preserve">the delay between the end of DCI and the start of a </w:t>
      </w:r>
      <w:r w:rsidR="005C27DD">
        <w:rPr>
          <w:lang w:eastAsia="x-none"/>
        </w:rPr>
        <w:t xml:space="preserve">scheduled </w:t>
      </w:r>
      <w:r w:rsidR="006F3BB0">
        <w:rPr>
          <w:rFonts w:hint="eastAsia"/>
          <w:lang w:eastAsia="zh-CN"/>
        </w:rPr>
        <w:t>PDSCH</w:t>
      </w:r>
      <w:r w:rsidR="00043777">
        <w:rPr>
          <w:lang w:eastAsia="x-none"/>
        </w:rPr>
        <w:t xml:space="preserve"> can be different for different scheduled cells. </w:t>
      </w:r>
      <w:r w:rsidR="007345B7">
        <w:rPr>
          <w:lang w:eastAsia="x-none"/>
        </w:rPr>
        <w:t xml:space="preserve">Given that </w:t>
      </w:r>
      <w:r w:rsidR="007345B7" w:rsidRPr="00A160B6">
        <w:rPr>
          <w:i/>
          <w:iCs/>
          <w:lang w:val="en-GB" w:eastAsia="zh-CN"/>
        </w:rPr>
        <w:t>timeDurationForQ</w:t>
      </w:r>
      <w:r w:rsidR="007345B7" w:rsidRPr="00A160B6">
        <w:rPr>
          <w:rFonts w:hint="eastAsia"/>
          <w:i/>
          <w:iCs/>
          <w:lang w:val="en-GB" w:eastAsia="zh-CN"/>
        </w:rPr>
        <w:t>CL</w:t>
      </w:r>
      <w:r w:rsidR="007345B7">
        <w:rPr>
          <w:lang w:eastAsia="x-none"/>
        </w:rPr>
        <w:t xml:space="preserve"> is dependent on SCS of the scheduled cell, t</w:t>
      </w:r>
      <w:r w:rsidR="00B4205D">
        <w:rPr>
          <w:lang w:eastAsia="x-none"/>
        </w:rPr>
        <w:t>he threshold</w:t>
      </w:r>
      <w:r w:rsidR="000E1391">
        <w:rPr>
          <w:lang w:eastAsia="x-none"/>
        </w:rPr>
        <w:t xml:space="preserve"> </w:t>
      </w:r>
      <w:r w:rsidR="00B4205D">
        <w:rPr>
          <w:lang w:eastAsia="x-none"/>
        </w:rPr>
        <w:t>can be different for different scheduled cells</w:t>
      </w:r>
      <w:r w:rsidR="003424F8">
        <w:rPr>
          <w:lang w:eastAsia="x-none"/>
        </w:rPr>
        <w:t xml:space="preserve">. </w:t>
      </w:r>
      <w:r w:rsidR="009D2F96">
        <w:rPr>
          <w:lang w:eastAsia="x-none"/>
        </w:rPr>
        <w:t xml:space="preserve">Further, </w:t>
      </w:r>
      <w:r w:rsidR="00335F78">
        <w:rPr>
          <w:lang w:eastAsia="x-none"/>
        </w:rPr>
        <w:t>an addition</w:t>
      </w:r>
      <w:r w:rsidR="00CF1C88">
        <w:rPr>
          <w:lang w:eastAsia="x-none"/>
        </w:rPr>
        <w:t xml:space="preserve">al number of </w:t>
      </w:r>
      <w:r w:rsidR="00CF1C88">
        <w:rPr>
          <w:rFonts w:hint="eastAsia"/>
          <w:lang w:eastAsia="zh-CN"/>
        </w:rPr>
        <w:t>PDCCH</w:t>
      </w:r>
      <w:r w:rsidR="00CF1C88">
        <w:rPr>
          <w:lang w:eastAsia="x-none"/>
        </w:rPr>
        <w:t xml:space="preserve"> symbols</w:t>
      </w:r>
      <w:r w:rsidR="009D57CC">
        <w:rPr>
          <w:lang w:eastAsia="x-none"/>
        </w:rPr>
        <w:t xml:space="preserve"> </w:t>
      </w:r>
      <w:r w:rsidR="00543450">
        <w:rPr>
          <w:lang w:eastAsia="x-none"/>
        </w:rPr>
        <w:t>is added to</w:t>
      </w:r>
      <w:r w:rsidR="00C11FEE" w:rsidRPr="00C11FEE">
        <w:rPr>
          <w:i/>
          <w:iCs/>
          <w:lang w:val="en-GB" w:eastAsia="zh-CN"/>
        </w:rPr>
        <w:t xml:space="preserve"> </w:t>
      </w:r>
      <w:r w:rsidR="00C11FEE" w:rsidRPr="00A160B6">
        <w:rPr>
          <w:i/>
          <w:iCs/>
          <w:lang w:val="en-GB" w:eastAsia="zh-CN"/>
        </w:rPr>
        <w:t>timeDurationForQ</w:t>
      </w:r>
      <w:r w:rsidR="00C11FEE" w:rsidRPr="00A160B6">
        <w:rPr>
          <w:rFonts w:hint="eastAsia"/>
          <w:i/>
          <w:iCs/>
          <w:lang w:val="en-GB" w:eastAsia="zh-CN"/>
        </w:rPr>
        <w:t>CL</w:t>
      </w:r>
      <w:r w:rsidR="00543450">
        <w:rPr>
          <w:lang w:eastAsia="x-none"/>
        </w:rPr>
        <w:t xml:space="preserve"> </w:t>
      </w:r>
      <w:r w:rsidR="00C11FEE">
        <w:rPr>
          <w:lang w:eastAsia="x-none"/>
        </w:rPr>
        <w:t xml:space="preserve">only </w:t>
      </w:r>
      <w:r w:rsidR="00C96C62" w:rsidRPr="006D5BDA">
        <w:rPr>
          <w:rFonts w:hint="eastAsia"/>
          <w:lang w:val="en-GB" w:eastAsia="zh-CN"/>
        </w:rPr>
        <w:t>for</w:t>
      </w:r>
      <w:r w:rsidR="00C96C62" w:rsidRPr="006D5BDA">
        <w:rPr>
          <w:lang w:val="en-GB" w:eastAsia="zh-CN"/>
        </w:rPr>
        <w:t xml:space="preserve"> cross-carrier scheduling</w:t>
      </w:r>
      <w:r w:rsidR="006D5BDA" w:rsidRPr="006D5BDA">
        <w:rPr>
          <w:lang w:val="en-GB" w:eastAsia="zh-CN"/>
        </w:rPr>
        <w:t xml:space="preserve"> if the PDCCH has </w:t>
      </w:r>
      <w:r w:rsidR="00262423">
        <w:rPr>
          <w:lang w:val="en-GB" w:eastAsia="zh-CN"/>
        </w:rPr>
        <w:t>smaller</w:t>
      </w:r>
      <w:r w:rsidR="00262423" w:rsidRPr="006D5BDA">
        <w:rPr>
          <w:lang w:val="en-GB" w:eastAsia="zh-CN"/>
        </w:rPr>
        <w:t xml:space="preserve"> </w:t>
      </w:r>
      <w:r w:rsidR="006D5BDA" w:rsidRPr="006D5BDA">
        <w:rPr>
          <w:lang w:val="en-GB" w:eastAsia="zh-CN"/>
        </w:rPr>
        <w:t xml:space="preserve">SCS than the scheduled </w:t>
      </w:r>
      <w:r w:rsidR="006D5BDA" w:rsidRPr="006D5BDA">
        <w:rPr>
          <w:rFonts w:hint="eastAsia"/>
          <w:lang w:val="en-GB" w:eastAsia="zh-CN"/>
        </w:rPr>
        <w:t>PDSCH</w:t>
      </w:r>
      <w:r w:rsidR="00596AE5">
        <w:rPr>
          <w:lang w:val="en-GB" w:eastAsia="zh-CN"/>
        </w:rPr>
        <w:t xml:space="preserve">. </w:t>
      </w:r>
    </w:p>
    <w:p w14:paraId="637BD025" w14:textId="5685A8B9" w:rsidR="00683BED" w:rsidRDefault="00CA664A" w:rsidP="000C1527">
      <w:pPr>
        <w:spacing w:after="120"/>
        <w:jc w:val="both"/>
        <w:rPr>
          <w:lang w:eastAsia="x-none"/>
        </w:rPr>
      </w:pPr>
      <w:r>
        <w:rPr>
          <w:lang w:val="en-GB" w:eastAsia="zh-CN"/>
        </w:rPr>
        <w:t>Based on the above analysis, the different PDSCHs scheduled by a DCI may</w:t>
      </w:r>
      <w:r w:rsidR="00015A2D">
        <w:rPr>
          <w:lang w:val="en-GB" w:eastAsia="zh-CN"/>
        </w:rPr>
        <w:t xml:space="preserve"> use the </w:t>
      </w:r>
      <w:r w:rsidR="00015A2D">
        <w:rPr>
          <w:lang w:eastAsia="x-none"/>
        </w:rPr>
        <w:t>default TCI state or DCI-indicated TCI state</w:t>
      </w:r>
      <w:r w:rsidR="00131441">
        <w:rPr>
          <w:lang w:eastAsia="x-none"/>
        </w:rPr>
        <w:t xml:space="preserve">, which is </w:t>
      </w:r>
      <w:r w:rsidR="00131441">
        <w:rPr>
          <w:lang w:val="en-GB" w:eastAsia="zh-CN"/>
        </w:rPr>
        <w:t>similar to</w:t>
      </w:r>
      <w:r w:rsidR="003762BD">
        <w:rPr>
          <w:lang w:val="en-GB" w:eastAsia="zh-CN"/>
        </w:rPr>
        <w:t xml:space="preserve"> multi-PDSCH transmission in</w:t>
      </w:r>
      <w:r w:rsidR="00131441">
        <w:rPr>
          <w:lang w:val="en-GB" w:eastAsia="zh-CN"/>
        </w:rPr>
        <w:t xml:space="preserve"> </w:t>
      </w:r>
      <w:r w:rsidR="00131441" w:rsidRPr="008A0F3C">
        <w:rPr>
          <w:lang w:eastAsia="x-none"/>
        </w:rPr>
        <w:t>NR extension to 71GHz WI</w:t>
      </w:r>
      <w:r w:rsidR="00AF3AD8">
        <w:rPr>
          <w:lang w:eastAsia="x-none"/>
        </w:rPr>
        <w:t xml:space="preserve">. </w:t>
      </w:r>
      <w:r w:rsidR="003762BD">
        <w:rPr>
          <w:lang w:eastAsia="x-none"/>
        </w:rPr>
        <w:t>Further, a</w:t>
      </w:r>
      <w:r w:rsidR="00AF3AD8">
        <w:rPr>
          <w:lang w:eastAsia="x-none"/>
        </w:rPr>
        <w:t xml:space="preserve">s to the activated TCI states by MAC CE, </w:t>
      </w:r>
      <w:r w:rsidR="002A70F6">
        <w:rPr>
          <w:lang w:eastAsia="x-none"/>
        </w:rPr>
        <w:t xml:space="preserve">UE may </w:t>
      </w:r>
      <w:r w:rsidR="003762BD">
        <w:rPr>
          <w:lang w:eastAsia="x-none"/>
        </w:rPr>
        <w:t xml:space="preserve">also </w:t>
      </w:r>
      <w:r w:rsidR="002A70F6">
        <w:rPr>
          <w:lang w:eastAsia="x-none"/>
        </w:rPr>
        <w:t xml:space="preserve">expect </w:t>
      </w:r>
      <w:r w:rsidR="00122CD1">
        <w:rPr>
          <w:lang w:eastAsia="x-none"/>
        </w:rPr>
        <w:t>the activated TCI states are not changed in the</w:t>
      </w:r>
      <w:r w:rsidR="00DA3591">
        <w:rPr>
          <w:lang w:eastAsia="x-none"/>
        </w:rPr>
        <w:t xml:space="preserve"> span from first </w:t>
      </w:r>
      <w:r w:rsidR="00DA3591">
        <w:rPr>
          <w:rFonts w:hint="eastAsia"/>
          <w:lang w:eastAsia="zh-CN"/>
        </w:rPr>
        <w:t>PDSCH</w:t>
      </w:r>
      <w:r w:rsidR="00DA3591">
        <w:rPr>
          <w:lang w:eastAsia="x-none"/>
        </w:rPr>
        <w:t xml:space="preserve"> to the last </w:t>
      </w:r>
      <w:r w:rsidR="00DA3591">
        <w:rPr>
          <w:rFonts w:hint="eastAsia"/>
          <w:lang w:eastAsia="zh-CN"/>
        </w:rPr>
        <w:t>PDSCH</w:t>
      </w:r>
      <w:r w:rsidR="001B787D" w:rsidRPr="001B787D">
        <w:rPr>
          <w:lang w:eastAsia="zh-CN"/>
        </w:rPr>
        <w:t xml:space="preserve"> </w:t>
      </w:r>
      <w:r w:rsidR="001B787D">
        <w:rPr>
          <w:lang w:eastAsia="zh-CN"/>
        </w:rPr>
        <w:t xml:space="preserve">that are scheduled by the same </w:t>
      </w:r>
      <w:r w:rsidR="001B787D">
        <w:rPr>
          <w:rFonts w:hint="eastAsia"/>
          <w:lang w:eastAsia="zh-CN"/>
        </w:rPr>
        <w:t>DCI</w:t>
      </w:r>
      <w:r w:rsidR="00DA3591">
        <w:rPr>
          <w:lang w:eastAsia="x-none"/>
        </w:rPr>
        <w:t xml:space="preserve">. </w:t>
      </w:r>
    </w:p>
    <w:p w14:paraId="31CC8209" w14:textId="22F1B9FF" w:rsidR="00FA251E" w:rsidRDefault="00683BED" w:rsidP="000C1527">
      <w:pPr>
        <w:spacing w:after="120"/>
        <w:jc w:val="both"/>
        <w:rPr>
          <w:lang w:val="en-GB" w:eastAsia="zh-CN"/>
        </w:rPr>
      </w:pPr>
      <w:r>
        <w:rPr>
          <w:lang w:val="en-GB" w:eastAsia="zh-CN"/>
        </w:rPr>
        <w:t xml:space="preserve">In NR Rel-17, a unified TCI </w:t>
      </w:r>
      <w:r w:rsidR="0032052E">
        <w:rPr>
          <w:lang w:val="en-GB" w:eastAsia="zh-CN"/>
        </w:rPr>
        <w:t>framework</w:t>
      </w:r>
      <w:r>
        <w:rPr>
          <w:lang w:val="en-GB" w:eastAsia="zh-CN"/>
        </w:rPr>
        <w:t xml:space="preserve"> which could be applicable to all/multiple DL and </w:t>
      </w:r>
      <w:r>
        <w:rPr>
          <w:rFonts w:hint="eastAsia"/>
          <w:lang w:val="en-GB" w:eastAsia="zh-CN"/>
        </w:rPr>
        <w:t>UL</w:t>
      </w:r>
      <w:r>
        <w:rPr>
          <w:lang w:val="en-GB" w:eastAsia="zh-CN"/>
        </w:rPr>
        <w:t xml:space="preserve"> channels/signals was introduced, which should also be considered in the </w:t>
      </w:r>
      <w:r w:rsidR="00160D4E">
        <w:rPr>
          <w:lang w:val="en-GB" w:eastAsia="zh-CN"/>
        </w:rPr>
        <w:t>multi-carrier</w:t>
      </w:r>
      <w:r>
        <w:rPr>
          <w:lang w:val="en-GB" w:eastAsia="zh-CN"/>
        </w:rPr>
        <w:t xml:space="preserve"> </w:t>
      </w:r>
      <w:r w:rsidR="00CA4F4E">
        <w:rPr>
          <w:lang w:val="en-GB" w:eastAsia="zh-CN"/>
        </w:rPr>
        <w:t xml:space="preserve">enhancement </w:t>
      </w:r>
      <w:r w:rsidR="00CA4F4E">
        <w:rPr>
          <w:rFonts w:hint="eastAsia"/>
          <w:lang w:val="en-GB" w:eastAsia="zh-CN"/>
        </w:rPr>
        <w:t>WI</w:t>
      </w:r>
      <w:r>
        <w:rPr>
          <w:lang w:val="en-GB" w:eastAsia="zh-CN"/>
        </w:rPr>
        <w:t xml:space="preserve">. However, </w:t>
      </w:r>
      <w:r w:rsidR="00532C82">
        <w:rPr>
          <w:lang w:val="en-GB" w:eastAsia="zh-CN"/>
        </w:rPr>
        <w:t xml:space="preserve">further study </w:t>
      </w:r>
      <w:r w:rsidR="00E330B3">
        <w:rPr>
          <w:lang w:val="en-GB" w:eastAsia="zh-CN"/>
        </w:rPr>
        <w:t>may be</w:t>
      </w:r>
      <w:r w:rsidR="00532C82">
        <w:rPr>
          <w:lang w:val="en-GB" w:eastAsia="zh-CN"/>
        </w:rPr>
        <w:t xml:space="preserve"> needed on </w:t>
      </w:r>
      <w:r w:rsidR="00607133">
        <w:rPr>
          <w:lang w:val="en-GB" w:eastAsia="zh-CN"/>
        </w:rPr>
        <w:t xml:space="preserve">the </w:t>
      </w:r>
      <w:r w:rsidR="00FC06C4" w:rsidRPr="00FC06C4">
        <w:rPr>
          <w:lang w:val="en-GB" w:eastAsia="zh-CN"/>
        </w:rPr>
        <w:t xml:space="preserve">behaviour </w:t>
      </w:r>
      <w:r w:rsidR="008C03EC">
        <w:rPr>
          <w:lang w:val="en-GB" w:eastAsia="zh-CN"/>
        </w:rPr>
        <w:t xml:space="preserve">of applying </w:t>
      </w:r>
      <w:r w:rsidR="00FA251E">
        <w:rPr>
          <w:lang w:val="en-GB" w:eastAsia="zh-CN"/>
        </w:rPr>
        <w:t xml:space="preserve">the unified TCI state for multi-cell scheduling. </w:t>
      </w:r>
    </w:p>
    <w:p w14:paraId="35F51132" w14:textId="011AFCA1" w:rsidR="00ED442E" w:rsidRPr="00C52256" w:rsidRDefault="00ED442E" w:rsidP="00ED442E">
      <w:pPr>
        <w:spacing w:before="240" w:after="0"/>
        <w:jc w:val="both"/>
        <w:rPr>
          <w:b/>
        </w:rPr>
      </w:pPr>
      <w:r w:rsidRPr="00FF0A15">
        <w:rPr>
          <w:b/>
        </w:rPr>
        <w:t xml:space="preserve">Proposal </w:t>
      </w:r>
      <w:r w:rsidR="009C2FDA" w:rsidRPr="00FF0A15">
        <w:rPr>
          <w:b/>
        </w:rPr>
        <w:t>18</w:t>
      </w:r>
    </w:p>
    <w:p w14:paraId="13B701CD" w14:textId="3726BD4F" w:rsidR="0031231F" w:rsidRPr="00FA014C" w:rsidRDefault="00ED442E" w:rsidP="00FA014C">
      <w:pPr>
        <w:numPr>
          <w:ilvl w:val="0"/>
          <w:numId w:val="6"/>
        </w:numPr>
        <w:overflowPunct/>
        <w:autoSpaceDE/>
        <w:autoSpaceDN/>
        <w:adjustRightInd/>
        <w:spacing w:before="60" w:after="0"/>
        <w:ind w:left="288" w:hanging="288"/>
        <w:jc w:val="both"/>
        <w:textAlignment w:val="auto"/>
        <w:rPr>
          <w:iCs/>
        </w:rPr>
      </w:pPr>
      <w:r w:rsidRPr="00FA014C">
        <w:rPr>
          <w:iCs/>
        </w:rPr>
        <w:t>Both Rel-15/16 TCI framework and Rel-17 unified TCI framework are supported for multi-cell scheduling.</w:t>
      </w:r>
    </w:p>
    <w:p w14:paraId="19B9C3BB" w14:textId="608C1135" w:rsidR="00B031FC" w:rsidRPr="00B031FC" w:rsidRDefault="0097569C" w:rsidP="00FA014C">
      <w:pPr>
        <w:numPr>
          <w:ilvl w:val="0"/>
          <w:numId w:val="6"/>
        </w:numPr>
        <w:overflowPunct/>
        <w:autoSpaceDE/>
        <w:autoSpaceDN/>
        <w:adjustRightInd/>
        <w:spacing w:before="60" w:after="0"/>
        <w:ind w:left="288" w:hanging="288"/>
        <w:jc w:val="both"/>
        <w:textAlignment w:val="auto"/>
        <w:rPr>
          <w:iCs/>
        </w:rPr>
      </w:pPr>
      <w:r>
        <w:rPr>
          <w:iCs/>
        </w:rPr>
        <w:t>With</w:t>
      </w:r>
      <w:r w:rsidR="000D5607">
        <w:rPr>
          <w:iCs/>
        </w:rPr>
        <w:t xml:space="preserve"> </w:t>
      </w:r>
      <w:r w:rsidR="00953FDE">
        <w:rPr>
          <w:iCs/>
        </w:rPr>
        <w:t>Re</w:t>
      </w:r>
      <w:r w:rsidR="00C80FAC">
        <w:rPr>
          <w:iCs/>
        </w:rPr>
        <w:t xml:space="preserve">l-15/16 TCI framework, </w:t>
      </w:r>
      <w:r>
        <w:rPr>
          <w:lang w:val="en-GB" w:eastAsia="zh-CN"/>
        </w:rPr>
        <w:t xml:space="preserve">different PDSCHs scheduled by a DCI may use </w:t>
      </w:r>
      <w:r>
        <w:rPr>
          <w:lang w:eastAsia="x-none"/>
        </w:rPr>
        <w:t xml:space="preserve">default TCI state or DCI-indicated TCI state depending on the delay between DCI and </w:t>
      </w:r>
      <w:r w:rsidR="00346CBE">
        <w:rPr>
          <w:lang w:eastAsia="x-none"/>
        </w:rPr>
        <w:t>scheduled</w:t>
      </w:r>
      <w:r>
        <w:rPr>
          <w:lang w:eastAsia="x-none"/>
        </w:rPr>
        <w:t xml:space="preserve"> PDSCH. </w:t>
      </w:r>
    </w:p>
    <w:p w14:paraId="5DDA2E2B" w14:textId="76581255" w:rsidR="00C143B0" w:rsidRPr="00FA014C" w:rsidRDefault="00B031FC" w:rsidP="00FA014C">
      <w:pPr>
        <w:numPr>
          <w:ilvl w:val="0"/>
          <w:numId w:val="6"/>
        </w:numPr>
        <w:overflowPunct/>
        <w:autoSpaceDE/>
        <w:autoSpaceDN/>
        <w:adjustRightInd/>
        <w:spacing w:before="60" w:after="0"/>
        <w:ind w:left="288" w:hanging="288"/>
        <w:jc w:val="both"/>
        <w:textAlignment w:val="auto"/>
        <w:rPr>
          <w:iCs/>
        </w:rPr>
      </w:pPr>
      <w:r>
        <w:rPr>
          <w:iCs/>
        </w:rPr>
        <w:t>With Rel-15/16 TCI framework,</w:t>
      </w:r>
      <w:r w:rsidR="0097569C">
        <w:rPr>
          <w:lang w:eastAsia="x-none"/>
        </w:rPr>
        <w:t xml:space="preserve"> UE may also expect the activated TCI states are not changed in the span from first </w:t>
      </w:r>
      <w:r w:rsidR="0097569C">
        <w:rPr>
          <w:rFonts w:hint="eastAsia"/>
          <w:lang w:eastAsia="zh-CN"/>
        </w:rPr>
        <w:t>PDSCH</w:t>
      </w:r>
      <w:r w:rsidR="0097569C">
        <w:rPr>
          <w:lang w:eastAsia="x-none"/>
        </w:rPr>
        <w:t xml:space="preserve"> to last </w:t>
      </w:r>
      <w:r w:rsidR="0097569C">
        <w:rPr>
          <w:rFonts w:hint="eastAsia"/>
          <w:lang w:eastAsia="zh-CN"/>
        </w:rPr>
        <w:t>PDSCH</w:t>
      </w:r>
      <w:r w:rsidR="006B6488">
        <w:rPr>
          <w:lang w:eastAsia="zh-CN"/>
        </w:rPr>
        <w:t xml:space="preserve"> that are scheduled by </w:t>
      </w:r>
      <w:r w:rsidR="001B787D">
        <w:rPr>
          <w:lang w:eastAsia="zh-CN"/>
        </w:rPr>
        <w:t xml:space="preserve">the same </w:t>
      </w:r>
      <w:r w:rsidR="006B6488">
        <w:rPr>
          <w:rFonts w:hint="eastAsia"/>
          <w:lang w:eastAsia="zh-CN"/>
        </w:rPr>
        <w:t>DCI</w:t>
      </w:r>
      <w:r w:rsidR="0097569C">
        <w:rPr>
          <w:lang w:eastAsia="x-none"/>
        </w:rPr>
        <w:t>.</w:t>
      </w:r>
    </w:p>
    <w:p w14:paraId="704BB60E" w14:textId="77777777" w:rsidR="00915711" w:rsidRPr="00B031FC" w:rsidRDefault="00915711" w:rsidP="00125E15">
      <w:pPr>
        <w:rPr>
          <w:lang w:eastAsia="x-none"/>
        </w:rPr>
      </w:pPr>
    </w:p>
    <w:p w14:paraId="09D8566E" w14:textId="77777777" w:rsidR="00DE588B" w:rsidRPr="00443753" w:rsidRDefault="00DE588B" w:rsidP="00DE588B">
      <w:pPr>
        <w:pStyle w:val="Heading1"/>
        <w:textAlignment w:val="auto"/>
        <w:rPr>
          <w:lang w:val="en-US"/>
        </w:rPr>
      </w:pPr>
      <w:bookmarkStart w:id="10" w:name="_Ref52481833"/>
      <w:r w:rsidRPr="00443753">
        <w:rPr>
          <w:lang w:val="en-US"/>
        </w:rPr>
        <w:t>Conclusions</w:t>
      </w:r>
      <w:bookmarkEnd w:id="10"/>
    </w:p>
    <w:p w14:paraId="4B787C32" w14:textId="530C8082" w:rsidR="004D0737" w:rsidRDefault="00A807B7" w:rsidP="00E06BA7">
      <w:pPr>
        <w:jc w:val="both"/>
      </w:pPr>
      <w:r w:rsidRPr="001F45B3">
        <w:t>In this contribution</w:t>
      </w:r>
      <w:r w:rsidR="00883548" w:rsidRPr="001F45B3">
        <w:t>,</w:t>
      </w:r>
      <w:r w:rsidRPr="001F45B3">
        <w:t xml:space="preserve"> we </w:t>
      </w:r>
      <w:r w:rsidR="009F6A53">
        <w:rPr>
          <w:lang w:eastAsia="zh-CN"/>
        </w:rPr>
        <w:t>presented our views on multi-cell scheduling with a single DCI, with primary focus on the DCI content, HARQ-ACK feedback</w:t>
      </w:r>
      <w:r w:rsidR="004F2334">
        <w:rPr>
          <w:lang w:eastAsia="zh-CN"/>
        </w:rPr>
        <w:t xml:space="preserve"> and</w:t>
      </w:r>
      <w:r w:rsidR="009F6A53">
        <w:rPr>
          <w:lang w:eastAsia="zh-CN"/>
        </w:rPr>
        <w:t xml:space="preserve"> beam management for multi-cell scheduling</w:t>
      </w:r>
      <w:r w:rsidR="00EC16AD" w:rsidRPr="001F45B3">
        <w:rPr>
          <w:lang w:eastAsia="zh-CN"/>
        </w:rPr>
        <w:t>.</w:t>
      </w:r>
      <w:r w:rsidR="00FE258C" w:rsidRPr="001F45B3">
        <w:t xml:space="preserve"> </w:t>
      </w:r>
      <w:r w:rsidR="00B16C5A" w:rsidRPr="001F45B3">
        <w:t xml:space="preserve">Further, we summarize the </w:t>
      </w:r>
      <w:r w:rsidR="00613DBE">
        <w:t xml:space="preserve">observations and </w:t>
      </w:r>
      <w:r w:rsidR="00B16C5A" w:rsidRPr="001F45B3">
        <w:t>proposals as follows:</w:t>
      </w:r>
    </w:p>
    <w:p w14:paraId="6BC4E710" w14:textId="77777777" w:rsidR="00613DBE" w:rsidRPr="00C52256" w:rsidRDefault="00613DBE" w:rsidP="00613DBE">
      <w:pPr>
        <w:spacing w:before="240" w:after="0"/>
        <w:jc w:val="both"/>
        <w:rPr>
          <w:b/>
        </w:rPr>
      </w:pPr>
      <w:r>
        <w:rPr>
          <w:b/>
        </w:rPr>
        <w:t>Observation</w:t>
      </w:r>
      <w:r w:rsidRPr="00C52256">
        <w:rPr>
          <w:b/>
        </w:rPr>
        <w:t xml:space="preserve"> </w:t>
      </w:r>
      <w:r>
        <w:rPr>
          <w:b/>
        </w:rPr>
        <w:t>1</w:t>
      </w:r>
    </w:p>
    <w:p w14:paraId="7BE1416D" w14:textId="77777777" w:rsidR="00613DBE" w:rsidRDefault="00613DBE" w:rsidP="00613DBE">
      <w:pPr>
        <w:numPr>
          <w:ilvl w:val="0"/>
          <w:numId w:val="6"/>
        </w:numPr>
        <w:overflowPunct/>
        <w:autoSpaceDE/>
        <w:autoSpaceDN/>
        <w:adjustRightInd/>
        <w:spacing w:before="60" w:after="0"/>
        <w:ind w:left="288" w:hanging="288"/>
        <w:jc w:val="both"/>
        <w:textAlignment w:val="auto"/>
        <w:rPr>
          <w:iCs/>
        </w:rPr>
      </w:pPr>
      <w:r w:rsidRPr="00793B8B">
        <w:rPr>
          <w:iCs/>
        </w:rPr>
        <w:lastRenderedPageBreak/>
        <w:t xml:space="preserve">Based on the required SINR values and geometry </w:t>
      </w:r>
      <w:r>
        <w:rPr>
          <w:iCs/>
        </w:rPr>
        <w:t>distributions</w:t>
      </w:r>
      <w:r w:rsidRPr="00793B8B">
        <w:rPr>
          <w:iCs/>
        </w:rPr>
        <w:t xml:space="preserve"> obtained by LLS and SL</w:t>
      </w:r>
      <w:r>
        <w:rPr>
          <w:iCs/>
        </w:rPr>
        <w:t xml:space="preserve">S, respectively, </w:t>
      </w:r>
      <w:r>
        <w:rPr>
          <w:bCs/>
          <w:lang w:eastAsia="zh-CN"/>
        </w:rPr>
        <w:t>for multi-cell scheduling at both 700MHz and 4GHz carrier frequencies, PDCCH blocking probability can be reduced significantly compared to single-cell scheduling</w:t>
      </w:r>
      <w:r w:rsidRPr="00B126FD">
        <w:rPr>
          <w:iCs/>
        </w:rPr>
        <w:t>.</w:t>
      </w:r>
    </w:p>
    <w:p w14:paraId="76DFF9C5" w14:textId="36B27C26" w:rsidR="003C2568" w:rsidRPr="00C52256" w:rsidRDefault="003C2568" w:rsidP="003C2568">
      <w:pPr>
        <w:spacing w:before="240" w:after="0"/>
        <w:jc w:val="both"/>
        <w:rPr>
          <w:b/>
        </w:rPr>
      </w:pPr>
      <w:r w:rsidRPr="00C52256">
        <w:rPr>
          <w:b/>
        </w:rPr>
        <w:t xml:space="preserve">Proposal </w:t>
      </w:r>
      <w:r>
        <w:rPr>
          <w:b/>
        </w:rPr>
        <w:t>1</w:t>
      </w:r>
    </w:p>
    <w:p w14:paraId="097E0291" w14:textId="77777777" w:rsidR="003C2568" w:rsidRPr="00B2637D" w:rsidRDefault="003C2568" w:rsidP="003C2568">
      <w:pPr>
        <w:numPr>
          <w:ilvl w:val="0"/>
          <w:numId w:val="6"/>
        </w:numPr>
        <w:overflowPunct/>
        <w:autoSpaceDE/>
        <w:autoSpaceDN/>
        <w:adjustRightInd/>
        <w:spacing w:before="60" w:after="0"/>
        <w:ind w:left="288" w:hanging="288"/>
        <w:jc w:val="both"/>
        <w:textAlignment w:val="auto"/>
        <w:rPr>
          <w:iCs/>
        </w:rPr>
      </w:pPr>
      <w:r>
        <w:rPr>
          <w:iCs/>
        </w:rPr>
        <w:t>M</w:t>
      </w:r>
      <w:r w:rsidRPr="00B2637D">
        <w:rPr>
          <w:iCs/>
        </w:rPr>
        <w:t>aximum number of co-scheduled cells by a DCI format 0_X or 1_X in Rel-18 for FR1 is 4;</w:t>
      </w:r>
    </w:p>
    <w:p w14:paraId="42351BDD" w14:textId="77777777" w:rsidR="003C2568" w:rsidRDefault="003C2568" w:rsidP="003C2568">
      <w:pPr>
        <w:numPr>
          <w:ilvl w:val="0"/>
          <w:numId w:val="6"/>
        </w:numPr>
        <w:overflowPunct/>
        <w:autoSpaceDE/>
        <w:autoSpaceDN/>
        <w:adjustRightInd/>
        <w:spacing w:before="60" w:after="0"/>
        <w:ind w:left="288" w:hanging="288"/>
        <w:jc w:val="both"/>
        <w:textAlignment w:val="auto"/>
        <w:rPr>
          <w:iCs/>
        </w:rPr>
      </w:pPr>
      <w:r>
        <w:rPr>
          <w:iCs/>
        </w:rPr>
        <w:t>M</w:t>
      </w:r>
      <w:r w:rsidRPr="00B2637D">
        <w:rPr>
          <w:iCs/>
        </w:rPr>
        <w:t>aximum number of co-scheduled cells by a DCI format 0_X or 1_X in Rel-18 for FR2 is 8;</w:t>
      </w:r>
    </w:p>
    <w:p w14:paraId="2510D8BE" w14:textId="77777777" w:rsidR="004A4675" w:rsidRPr="00C52256" w:rsidRDefault="004A4675" w:rsidP="004E15C4">
      <w:pPr>
        <w:spacing w:before="240" w:after="0"/>
        <w:jc w:val="both"/>
        <w:rPr>
          <w:b/>
        </w:rPr>
      </w:pPr>
      <w:r w:rsidRPr="00C52256">
        <w:rPr>
          <w:b/>
        </w:rPr>
        <w:t xml:space="preserve">Proposal </w:t>
      </w:r>
      <w:r>
        <w:rPr>
          <w:b/>
        </w:rPr>
        <w:t>2</w:t>
      </w:r>
    </w:p>
    <w:p w14:paraId="1257B729" w14:textId="77777777" w:rsidR="004A4675" w:rsidRPr="00B2637D" w:rsidRDefault="004A4675" w:rsidP="004A4675">
      <w:pPr>
        <w:numPr>
          <w:ilvl w:val="0"/>
          <w:numId w:val="6"/>
        </w:numPr>
        <w:overflowPunct/>
        <w:autoSpaceDE/>
        <w:autoSpaceDN/>
        <w:adjustRightInd/>
        <w:spacing w:before="60" w:after="0"/>
        <w:ind w:left="288" w:hanging="288"/>
        <w:jc w:val="both"/>
        <w:textAlignment w:val="auto"/>
        <w:rPr>
          <w:iCs/>
        </w:rPr>
      </w:pPr>
      <w:r>
        <w:rPr>
          <w:iCs/>
        </w:rPr>
        <w:t xml:space="preserve">For multi-cell scheduling, </w:t>
      </w:r>
      <w:r>
        <w:rPr>
          <w:lang w:eastAsia="zh-CN"/>
        </w:rPr>
        <w:t>same or different SCS can be applied for the scheduling cell and co-scheduled cells for multi-cell scheduling</w:t>
      </w:r>
    </w:p>
    <w:p w14:paraId="4A1A53F8" w14:textId="77777777" w:rsidR="004A4675" w:rsidRDefault="004A4675" w:rsidP="004A4675">
      <w:pPr>
        <w:numPr>
          <w:ilvl w:val="1"/>
          <w:numId w:val="6"/>
        </w:numPr>
        <w:overflowPunct/>
        <w:autoSpaceDE/>
        <w:autoSpaceDN/>
        <w:adjustRightInd/>
        <w:spacing w:before="60" w:after="0"/>
        <w:ind w:left="648" w:hanging="360"/>
        <w:jc w:val="both"/>
        <w:textAlignment w:val="auto"/>
        <w:rPr>
          <w:iCs/>
        </w:rPr>
      </w:pPr>
      <w:r>
        <w:rPr>
          <w:iCs/>
        </w:rPr>
        <w:t xml:space="preserve">Number of SCSs among </w:t>
      </w:r>
      <w:r w:rsidRPr="00F63AAA">
        <w:rPr>
          <w:iCs/>
        </w:rPr>
        <w:t>the scheduling cell and co-scheduled cells can be limited to 2</w:t>
      </w:r>
    </w:p>
    <w:p w14:paraId="246ACAE2" w14:textId="77777777" w:rsidR="008E35D6" w:rsidRPr="008E35D6" w:rsidRDefault="008E35D6" w:rsidP="008E35D6">
      <w:pPr>
        <w:spacing w:before="240" w:after="0"/>
        <w:jc w:val="both"/>
        <w:rPr>
          <w:b/>
        </w:rPr>
      </w:pPr>
      <w:r w:rsidRPr="008E35D6">
        <w:rPr>
          <w:b/>
        </w:rPr>
        <w:t>Proposal 3</w:t>
      </w:r>
    </w:p>
    <w:p w14:paraId="2FF618D1" w14:textId="77777777" w:rsidR="008E35D6" w:rsidRPr="008E35D6" w:rsidRDefault="008E35D6" w:rsidP="008E35D6">
      <w:pPr>
        <w:numPr>
          <w:ilvl w:val="0"/>
          <w:numId w:val="6"/>
        </w:numPr>
        <w:overflowPunct/>
        <w:autoSpaceDE/>
        <w:autoSpaceDN/>
        <w:adjustRightInd/>
        <w:spacing w:before="60" w:after="0" w:line="259" w:lineRule="auto"/>
        <w:ind w:left="288" w:hanging="288"/>
        <w:jc w:val="both"/>
        <w:textAlignment w:val="auto"/>
        <w:rPr>
          <w:iCs/>
        </w:rPr>
      </w:pPr>
      <w:r w:rsidRPr="008E35D6">
        <w:rPr>
          <w:iCs/>
        </w:rPr>
        <w:t xml:space="preserve">For multi-cell scheduling, </w:t>
      </w:r>
    </w:p>
    <w:p w14:paraId="0F22E62A"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Support scheduling cell and co-scheduled cells in either TDD or FDD, or in FR1, FR2-1 or FR2-2.</w:t>
      </w:r>
    </w:p>
    <w:p w14:paraId="48E4A3BC"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Support scheduling cell and co-scheduled cells all in licensed band or all in unlicensed band.</w:t>
      </w:r>
    </w:p>
    <w:p w14:paraId="066A5245"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Support scheduling cell in licensed band and all co-scheduled cells in unlicensed band;</w:t>
      </w:r>
    </w:p>
    <w:p w14:paraId="37E2D4EB"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 xml:space="preserve">Do not support scheduling cell in unlicensed band and co-scheduled cells including licensed cells; or scheduling cell in licensed band and co-scheduled cells including unlicensed cells. </w:t>
      </w:r>
    </w:p>
    <w:p w14:paraId="140F0986" w14:textId="77777777" w:rsidR="008E35D6" w:rsidRPr="008E35D6" w:rsidRDefault="008E35D6" w:rsidP="008E35D6">
      <w:pPr>
        <w:spacing w:before="240" w:after="0"/>
        <w:jc w:val="both"/>
        <w:rPr>
          <w:b/>
        </w:rPr>
      </w:pPr>
      <w:r w:rsidRPr="008E35D6">
        <w:rPr>
          <w:b/>
        </w:rPr>
        <w:t>Proposal 4</w:t>
      </w:r>
    </w:p>
    <w:p w14:paraId="1FED1E77" w14:textId="77777777" w:rsidR="008E35D6" w:rsidRPr="008E35D6" w:rsidRDefault="008E35D6" w:rsidP="008E35D6">
      <w:pPr>
        <w:numPr>
          <w:ilvl w:val="0"/>
          <w:numId w:val="6"/>
        </w:numPr>
        <w:overflowPunct/>
        <w:autoSpaceDE/>
        <w:autoSpaceDN/>
        <w:adjustRightInd/>
        <w:spacing w:before="60" w:after="0" w:line="259" w:lineRule="auto"/>
        <w:ind w:left="288" w:hanging="288"/>
        <w:jc w:val="both"/>
        <w:textAlignment w:val="auto"/>
        <w:rPr>
          <w:iCs/>
        </w:rPr>
      </w:pPr>
      <w:r w:rsidRPr="008E35D6">
        <w:rPr>
          <w:iCs/>
        </w:rPr>
        <w:t xml:space="preserve">For each scheduled cell, a UE monitors DCI format 0_X/1_X on at most one scheduling cell. </w:t>
      </w:r>
    </w:p>
    <w:p w14:paraId="66B68B54" w14:textId="77777777" w:rsidR="008E35D6" w:rsidRPr="008E35D6" w:rsidRDefault="008E35D6" w:rsidP="008E35D6">
      <w:pPr>
        <w:numPr>
          <w:ilvl w:val="0"/>
          <w:numId w:val="6"/>
        </w:numPr>
        <w:overflowPunct/>
        <w:autoSpaceDE/>
        <w:autoSpaceDN/>
        <w:adjustRightInd/>
        <w:spacing w:before="60" w:after="0" w:line="259" w:lineRule="auto"/>
        <w:ind w:left="288" w:hanging="288"/>
        <w:jc w:val="both"/>
        <w:textAlignment w:val="auto"/>
        <w:rPr>
          <w:iCs/>
        </w:rPr>
      </w:pPr>
      <w:r w:rsidRPr="008E35D6">
        <w:rPr>
          <w:iCs/>
        </w:rPr>
        <w:t xml:space="preserve">For each cell within a set of configured cells which can be scheduled by a DCI format 0_X/1_X, </w:t>
      </w:r>
    </w:p>
    <w:p w14:paraId="040BF607"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 xml:space="preserve">Support monitoring DCI format 0_X/1_X and legacy DCI format(s) simultaneously from a same scheduling cell. </w:t>
      </w:r>
    </w:p>
    <w:p w14:paraId="59EA1C38"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Support monitoring DCI format 0_X/1_X and legacy DCI format(s) simultaneously from different scheduling cells.</w:t>
      </w:r>
    </w:p>
    <w:p w14:paraId="05497A99" w14:textId="77777777" w:rsidR="008E35D6" w:rsidRPr="008E35D6" w:rsidRDefault="008E35D6" w:rsidP="008E35D6">
      <w:pPr>
        <w:spacing w:before="240" w:after="0"/>
        <w:jc w:val="both"/>
        <w:rPr>
          <w:b/>
        </w:rPr>
      </w:pPr>
      <w:r w:rsidRPr="008E35D6">
        <w:rPr>
          <w:b/>
        </w:rPr>
        <w:t>Proposal 5</w:t>
      </w:r>
    </w:p>
    <w:p w14:paraId="6EF0E26C" w14:textId="77777777" w:rsidR="008E35D6" w:rsidRPr="008E35D6" w:rsidRDefault="008E35D6" w:rsidP="008E35D6">
      <w:pPr>
        <w:numPr>
          <w:ilvl w:val="0"/>
          <w:numId w:val="6"/>
        </w:numPr>
        <w:overflowPunct/>
        <w:autoSpaceDE/>
        <w:autoSpaceDN/>
        <w:adjustRightInd/>
        <w:spacing w:before="60" w:after="0" w:line="259" w:lineRule="auto"/>
        <w:ind w:left="288" w:hanging="288"/>
        <w:jc w:val="both"/>
        <w:textAlignment w:val="auto"/>
        <w:rPr>
          <w:iCs/>
        </w:rPr>
      </w:pPr>
      <w:r w:rsidRPr="008E35D6">
        <w:rPr>
          <w:iCs/>
        </w:rPr>
        <w:t xml:space="preserve">Support the following types of </w:t>
      </w:r>
      <w:r w:rsidRPr="008E35D6">
        <w:rPr>
          <w:lang w:eastAsia="x-none"/>
        </w:rPr>
        <w:t>DCI fields for multi-cell scheduling:</w:t>
      </w:r>
    </w:p>
    <w:p w14:paraId="2A2B34D5"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 xml:space="preserve">Type-1 field: a single field is commonly applied for all the scheduled cells or separate information to each of co-scheduled cells via joint indication </w:t>
      </w:r>
    </w:p>
    <w:p w14:paraId="5696A2EC"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Type-2 field: separate field for each co-scheduled cell</w:t>
      </w:r>
    </w:p>
    <w:p w14:paraId="6BF525E0"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Type-3 field: common field is applied for co-scheduled cells in a same sub-group</w:t>
      </w:r>
    </w:p>
    <w:p w14:paraId="36BB0307" w14:textId="77777777" w:rsidR="008E35D6" w:rsidRPr="008E35D6" w:rsidRDefault="008E35D6" w:rsidP="008E35D6">
      <w:pPr>
        <w:spacing w:before="240" w:after="0"/>
        <w:jc w:val="both"/>
        <w:rPr>
          <w:b/>
        </w:rPr>
      </w:pPr>
      <w:r w:rsidRPr="008E35D6">
        <w:rPr>
          <w:b/>
        </w:rPr>
        <w:t>Proposal 6</w:t>
      </w:r>
    </w:p>
    <w:p w14:paraId="3F6FF8BD" w14:textId="77777777" w:rsidR="008E35D6" w:rsidRPr="008E35D6" w:rsidRDefault="008E35D6" w:rsidP="008E35D6">
      <w:pPr>
        <w:numPr>
          <w:ilvl w:val="0"/>
          <w:numId w:val="6"/>
        </w:numPr>
        <w:overflowPunct/>
        <w:autoSpaceDE/>
        <w:autoSpaceDN/>
        <w:adjustRightInd/>
        <w:spacing w:before="60" w:after="0" w:line="259" w:lineRule="auto"/>
        <w:ind w:left="288" w:hanging="288"/>
        <w:jc w:val="both"/>
        <w:textAlignment w:val="auto"/>
        <w:rPr>
          <w:iCs/>
        </w:rPr>
      </w:pPr>
      <w:r w:rsidRPr="008E35D6">
        <w:rPr>
          <w:iCs/>
        </w:rPr>
        <w:t xml:space="preserve">Type-1 DCI field for multi-cell scheduling at least includes </w:t>
      </w:r>
    </w:p>
    <w:p w14:paraId="45A6324B"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Identifier for DCI formats</w:t>
      </w:r>
    </w:p>
    <w:p w14:paraId="13E4339A"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Downlink assignment index</w:t>
      </w:r>
    </w:p>
    <w:p w14:paraId="349C51F2"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TPC for scheduled PUCCH</w:t>
      </w:r>
    </w:p>
    <w:p w14:paraId="6C0070D3"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PUCCH resource indicator</w:t>
      </w:r>
    </w:p>
    <w:p w14:paraId="67F54C88"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PDSCH-to-HARQ timing indicator</w:t>
      </w:r>
    </w:p>
    <w:p w14:paraId="4885DD3D"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Downlink assignment index</w:t>
      </w:r>
    </w:p>
    <w:p w14:paraId="52855336"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Time domain resource assignment</w:t>
      </w:r>
    </w:p>
    <w:p w14:paraId="5FD62797"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BWP and cell index</w:t>
      </w:r>
    </w:p>
    <w:p w14:paraId="35B9B80E"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t>HARQ process number</w:t>
      </w:r>
    </w:p>
    <w:p w14:paraId="30D6AFA7"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pPr>
      <w:r w:rsidRPr="008E35D6">
        <w:t>DMRS sequence initialization</w:t>
      </w:r>
    </w:p>
    <w:p w14:paraId="371D66D8"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beta offset indicator</w:t>
      </w:r>
    </w:p>
    <w:p w14:paraId="7DFF49C0"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lastRenderedPageBreak/>
        <w:t>CSI request</w:t>
      </w:r>
    </w:p>
    <w:p w14:paraId="45BD506C"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Rate matching indicator</w:t>
      </w:r>
    </w:p>
    <w:p w14:paraId="0AC31AE0"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iCs/>
        </w:rPr>
        <w:t>ZP CSI-RS trigger</w:t>
      </w:r>
    </w:p>
    <w:p w14:paraId="79EABC78"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lang w:val="en-GB" w:eastAsia="x-none"/>
        </w:rPr>
        <w:t>VRB-to-PRB mapping</w:t>
      </w:r>
    </w:p>
    <w:p w14:paraId="3D4D312B" w14:textId="77777777" w:rsidR="008E35D6" w:rsidRPr="008E35D6" w:rsidRDefault="008E35D6" w:rsidP="008E35D6">
      <w:pPr>
        <w:numPr>
          <w:ilvl w:val="1"/>
          <w:numId w:val="6"/>
        </w:numPr>
        <w:overflowPunct/>
        <w:autoSpaceDE/>
        <w:autoSpaceDN/>
        <w:adjustRightInd/>
        <w:spacing w:before="60" w:after="0" w:line="259" w:lineRule="auto"/>
        <w:ind w:left="648" w:hanging="360"/>
        <w:jc w:val="both"/>
        <w:textAlignment w:val="auto"/>
        <w:rPr>
          <w:iCs/>
        </w:rPr>
      </w:pPr>
      <w:r w:rsidRPr="008E35D6">
        <w:rPr>
          <w:lang w:val="en-GB" w:eastAsia="x-none"/>
        </w:rPr>
        <w:t>SRS request</w:t>
      </w:r>
    </w:p>
    <w:p w14:paraId="556415E9" w14:textId="77777777" w:rsidR="008E35D6" w:rsidRPr="008E35D6" w:rsidRDefault="008E35D6" w:rsidP="008E35D6">
      <w:pPr>
        <w:spacing w:before="240" w:after="0"/>
        <w:jc w:val="both"/>
        <w:rPr>
          <w:b/>
        </w:rPr>
      </w:pPr>
      <w:r w:rsidRPr="008E35D6">
        <w:rPr>
          <w:b/>
        </w:rPr>
        <w:t>Proposal 7</w:t>
      </w:r>
    </w:p>
    <w:p w14:paraId="7BA97CEF" w14:textId="77777777" w:rsidR="008E35D6" w:rsidRPr="008E35D6" w:rsidRDefault="008E35D6" w:rsidP="008E35D6">
      <w:pPr>
        <w:numPr>
          <w:ilvl w:val="0"/>
          <w:numId w:val="6"/>
        </w:numPr>
        <w:overflowPunct/>
        <w:autoSpaceDE/>
        <w:autoSpaceDN/>
        <w:adjustRightInd/>
        <w:spacing w:before="60" w:after="0" w:line="259" w:lineRule="auto"/>
        <w:ind w:left="288" w:hanging="288"/>
        <w:jc w:val="both"/>
        <w:textAlignment w:val="auto"/>
        <w:rPr>
          <w:iCs/>
        </w:rPr>
      </w:pPr>
      <w:r w:rsidRPr="008E35D6">
        <w:rPr>
          <w:iCs/>
        </w:rPr>
        <w:t xml:space="preserve">For multi-cell scheduling, a joint carrier and BWP indication field is included in the DCI to determine a set of carriers and BWPs from a configured table. </w:t>
      </w:r>
    </w:p>
    <w:p w14:paraId="482F78CC" w14:textId="77777777" w:rsidR="004E15C4" w:rsidRPr="00C52256" w:rsidRDefault="004E15C4" w:rsidP="004E15C4">
      <w:pPr>
        <w:spacing w:before="240" w:after="0"/>
        <w:jc w:val="both"/>
        <w:rPr>
          <w:b/>
        </w:rPr>
      </w:pPr>
      <w:r w:rsidRPr="00C52256">
        <w:rPr>
          <w:b/>
        </w:rPr>
        <w:t xml:space="preserve">Proposal </w:t>
      </w:r>
      <w:r>
        <w:rPr>
          <w:b/>
        </w:rPr>
        <w:t>8</w:t>
      </w:r>
    </w:p>
    <w:p w14:paraId="6039F902" w14:textId="77777777" w:rsidR="004E15C4" w:rsidRDefault="004E15C4" w:rsidP="004E15C4">
      <w:pPr>
        <w:numPr>
          <w:ilvl w:val="0"/>
          <w:numId w:val="6"/>
        </w:numPr>
        <w:overflowPunct/>
        <w:autoSpaceDE/>
        <w:autoSpaceDN/>
        <w:adjustRightInd/>
        <w:spacing w:before="60" w:after="0"/>
        <w:ind w:left="288" w:hanging="288"/>
        <w:jc w:val="both"/>
        <w:textAlignment w:val="auto"/>
        <w:rPr>
          <w:iCs/>
        </w:rPr>
      </w:pPr>
      <w:r>
        <w:rPr>
          <w:iCs/>
        </w:rPr>
        <w:t xml:space="preserve">For multi-cell scheduling, </w:t>
      </w:r>
      <w:r w:rsidRPr="006D4CE5">
        <w:rPr>
          <w:iCs/>
        </w:rPr>
        <w:t xml:space="preserve">a row of the TDRA table can configure </w:t>
      </w:r>
      <w:r>
        <w:rPr>
          <w:iCs/>
        </w:rPr>
        <w:t xml:space="preserve">separate </w:t>
      </w:r>
      <w:r>
        <w:rPr>
          <w:lang w:val="en-GB" w:eastAsia="x-none"/>
        </w:rPr>
        <w:t>resource allocation in time</w:t>
      </w:r>
      <w:r w:rsidRPr="006D4CE5">
        <w:rPr>
          <w:iCs/>
        </w:rPr>
        <w:t xml:space="preserve"> for all the configured cells</w:t>
      </w:r>
      <w:r>
        <w:rPr>
          <w:iCs/>
        </w:rPr>
        <w:t>.</w:t>
      </w:r>
    </w:p>
    <w:p w14:paraId="4D5C39C4" w14:textId="77777777" w:rsidR="004E15C4" w:rsidRPr="00C52256" w:rsidRDefault="004E15C4" w:rsidP="004E15C4">
      <w:pPr>
        <w:spacing w:before="240" w:after="0"/>
        <w:jc w:val="both"/>
        <w:rPr>
          <w:b/>
        </w:rPr>
      </w:pPr>
      <w:r w:rsidRPr="00C52256">
        <w:rPr>
          <w:b/>
        </w:rPr>
        <w:t>Proposal</w:t>
      </w:r>
      <w:r>
        <w:rPr>
          <w:b/>
        </w:rPr>
        <w:t xml:space="preserve"> 9</w:t>
      </w:r>
    </w:p>
    <w:p w14:paraId="6620ECEB" w14:textId="77777777" w:rsidR="004E15C4" w:rsidRDefault="004E15C4" w:rsidP="004E15C4">
      <w:pPr>
        <w:numPr>
          <w:ilvl w:val="0"/>
          <w:numId w:val="6"/>
        </w:numPr>
        <w:overflowPunct/>
        <w:autoSpaceDE/>
        <w:autoSpaceDN/>
        <w:adjustRightInd/>
        <w:spacing w:before="60" w:after="0"/>
        <w:ind w:left="288" w:hanging="288"/>
        <w:jc w:val="both"/>
        <w:textAlignment w:val="auto"/>
        <w:rPr>
          <w:iCs/>
        </w:rPr>
      </w:pPr>
      <w:r w:rsidRPr="00AF4714">
        <w:rPr>
          <w:iCs/>
        </w:rPr>
        <w:t>Type-</w:t>
      </w:r>
      <w:r>
        <w:rPr>
          <w:iCs/>
        </w:rPr>
        <w:t>2</w:t>
      </w:r>
      <w:r w:rsidRPr="00AF4714">
        <w:rPr>
          <w:iCs/>
        </w:rPr>
        <w:t xml:space="preserve"> DCI field for multi-cell scheduling </w:t>
      </w:r>
      <w:r>
        <w:rPr>
          <w:iCs/>
        </w:rPr>
        <w:t xml:space="preserve">at least </w:t>
      </w:r>
      <w:r w:rsidRPr="00AF4714">
        <w:rPr>
          <w:iCs/>
        </w:rPr>
        <w:t xml:space="preserve">includes </w:t>
      </w:r>
    </w:p>
    <w:p w14:paraId="182DCF9C" w14:textId="77777777" w:rsidR="004E15C4" w:rsidRPr="00710DC2" w:rsidRDefault="004E15C4" w:rsidP="004E15C4">
      <w:pPr>
        <w:numPr>
          <w:ilvl w:val="1"/>
          <w:numId w:val="6"/>
        </w:numPr>
        <w:overflowPunct/>
        <w:autoSpaceDE/>
        <w:autoSpaceDN/>
        <w:adjustRightInd/>
        <w:spacing w:before="60" w:after="0"/>
        <w:ind w:left="648" w:hanging="360"/>
        <w:jc w:val="both"/>
        <w:textAlignment w:val="auto"/>
        <w:rPr>
          <w:iCs/>
        </w:rPr>
      </w:pPr>
      <w:r w:rsidRPr="00710DC2">
        <w:rPr>
          <w:iCs/>
        </w:rPr>
        <w:t>New data indicator</w:t>
      </w:r>
    </w:p>
    <w:p w14:paraId="30825E27" w14:textId="77777777" w:rsidR="004E15C4" w:rsidRPr="00710DC2" w:rsidRDefault="004E15C4" w:rsidP="004E15C4">
      <w:pPr>
        <w:numPr>
          <w:ilvl w:val="1"/>
          <w:numId w:val="6"/>
        </w:numPr>
        <w:overflowPunct/>
        <w:autoSpaceDE/>
        <w:autoSpaceDN/>
        <w:adjustRightInd/>
        <w:spacing w:before="60" w:after="0"/>
        <w:ind w:left="648" w:hanging="360"/>
        <w:jc w:val="both"/>
        <w:textAlignment w:val="auto"/>
        <w:rPr>
          <w:iCs/>
        </w:rPr>
      </w:pPr>
      <w:r w:rsidRPr="00710DC2">
        <w:rPr>
          <w:iCs/>
        </w:rPr>
        <w:t>Redundancy version</w:t>
      </w:r>
    </w:p>
    <w:p w14:paraId="2D054668" w14:textId="77777777" w:rsidR="004E15C4" w:rsidRPr="00C52256" w:rsidRDefault="004E15C4" w:rsidP="004E15C4">
      <w:pPr>
        <w:spacing w:before="240" w:after="0"/>
        <w:jc w:val="both"/>
        <w:rPr>
          <w:b/>
        </w:rPr>
      </w:pPr>
      <w:r w:rsidRPr="00C52256">
        <w:rPr>
          <w:b/>
        </w:rPr>
        <w:t>Proposal</w:t>
      </w:r>
      <w:r>
        <w:rPr>
          <w:b/>
        </w:rPr>
        <w:t xml:space="preserve"> 10</w:t>
      </w:r>
    </w:p>
    <w:p w14:paraId="3E6AD049" w14:textId="77777777" w:rsidR="004E15C4" w:rsidRDefault="004E15C4" w:rsidP="004E15C4">
      <w:pPr>
        <w:numPr>
          <w:ilvl w:val="0"/>
          <w:numId w:val="6"/>
        </w:numPr>
        <w:overflowPunct/>
        <w:autoSpaceDE/>
        <w:autoSpaceDN/>
        <w:adjustRightInd/>
        <w:spacing w:before="60" w:after="0"/>
        <w:ind w:left="288" w:hanging="288"/>
        <w:jc w:val="both"/>
        <w:textAlignment w:val="auto"/>
        <w:rPr>
          <w:iCs/>
        </w:rPr>
      </w:pPr>
      <w:r w:rsidRPr="00AF4714">
        <w:rPr>
          <w:iCs/>
        </w:rPr>
        <w:t>Type-</w:t>
      </w:r>
      <w:r>
        <w:rPr>
          <w:iCs/>
        </w:rPr>
        <w:t>3</w:t>
      </w:r>
      <w:r w:rsidRPr="00AF4714">
        <w:rPr>
          <w:iCs/>
        </w:rPr>
        <w:t xml:space="preserve"> DCI field for multi-cell scheduling </w:t>
      </w:r>
      <w:r>
        <w:rPr>
          <w:iCs/>
        </w:rPr>
        <w:t xml:space="preserve">at least </w:t>
      </w:r>
      <w:r w:rsidRPr="00AF4714">
        <w:rPr>
          <w:iCs/>
        </w:rPr>
        <w:t xml:space="preserve">includes </w:t>
      </w:r>
    </w:p>
    <w:p w14:paraId="22C54575" w14:textId="77777777" w:rsidR="004E15C4" w:rsidRPr="00710DC2" w:rsidRDefault="004E15C4" w:rsidP="004E15C4">
      <w:pPr>
        <w:numPr>
          <w:ilvl w:val="1"/>
          <w:numId w:val="6"/>
        </w:numPr>
        <w:overflowPunct/>
        <w:autoSpaceDE/>
        <w:autoSpaceDN/>
        <w:adjustRightInd/>
        <w:spacing w:before="60" w:after="0"/>
        <w:ind w:left="648" w:hanging="360"/>
        <w:jc w:val="both"/>
        <w:textAlignment w:val="auto"/>
        <w:rPr>
          <w:iCs/>
        </w:rPr>
      </w:pPr>
      <w:r w:rsidRPr="00B31BB6">
        <w:rPr>
          <w:iCs/>
        </w:rPr>
        <w:t>Modulation and coding scheme</w:t>
      </w:r>
    </w:p>
    <w:p w14:paraId="0506512E" w14:textId="77777777" w:rsidR="004E15C4" w:rsidRPr="00710DC2" w:rsidRDefault="004E15C4" w:rsidP="004E15C4">
      <w:pPr>
        <w:numPr>
          <w:ilvl w:val="1"/>
          <w:numId w:val="6"/>
        </w:numPr>
        <w:overflowPunct/>
        <w:autoSpaceDE/>
        <w:autoSpaceDN/>
        <w:adjustRightInd/>
        <w:spacing w:before="60" w:after="0"/>
        <w:ind w:left="648" w:hanging="360"/>
        <w:jc w:val="both"/>
        <w:textAlignment w:val="auto"/>
        <w:rPr>
          <w:iCs/>
        </w:rPr>
      </w:pPr>
      <w:r w:rsidRPr="003B5275">
        <w:rPr>
          <w:iCs/>
        </w:rPr>
        <w:t>Frequency domain resource assignment</w:t>
      </w:r>
    </w:p>
    <w:p w14:paraId="1CF5E63C" w14:textId="77777777" w:rsidR="00613DBE" w:rsidRPr="00C52256" w:rsidRDefault="00613DBE" w:rsidP="00613DBE">
      <w:pPr>
        <w:spacing w:before="240" w:after="0"/>
        <w:jc w:val="both"/>
        <w:rPr>
          <w:b/>
        </w:rPr>
      </w:pPr>
      <w:r w:rsidRPr="00C52256">
        <w:rPr>
          <w:b/>
        </w:rPr>
        <w:t xml:space="preserve">Proposal </w:t>
      </w:r>
      <w:r>
        <w:rPr>
          <w:b/>
        </w:rPr>
        <w:t>11</w:t>
      </w:r>
    </w:p>
    <w:p w14:paraId="208E5408" w14:textId="77777777" w:rsidR="00613DBE" w:rsidRDefault="00613DBE" w:rsidP="00613DBE">
      <w:pPr>
        <w:numPr>
          <w:ilvl w:val="0"/>
          <w:numId w:val="6"/>
        </w:numPr>
        <w:overflowPunct/>
        <w:autoSpaceDE/>
        <w:autoSpaceDN/>
        <w:adjustRightInd/>
        <w:spacing w:before="60" w:after="0"/>
        <w:ind w:left="288" w:hanging="288"/>
        <w:jc w:val="both"/>
        <w:textAlignment w:val="auto"/>
        <w:rPr>
          <w:iCs/>
        </w:rPr>
      </w:pPr>
      <w:r>
        <w:rPr>
          <w:bCs/>
        </w:rPr>
        <w:t xml:space="preserve">Multiple sets of parameters of the DCI fields can be configured for </w:t>
      </w:r>
      <w:r w:rsidRPr="3F08C46C">
        <w:rPr>
          <w:lang w:val="en-GB"/>
        </w:rPr>
        <w:t xml:space="preserve">DCI format 0-X/1-X </w:t>
      </w:r>
      <w:r>
        <w:rPr>
          <w:bCs/>
        </w:rPr>
        <w:t>for flexibility, which may result in different DCI sizes</w:t>
      </w:r>
      <w:r w:rsidRPr="00710B0F">
        <w:rPr>
          <w:iCs/>
        </w:rPr>
        <w:t xml:space="preserve"> </w:t>
      </w:r>
    </w:p>
    <w:p w14:paraId="36330434" w14:textId="77777777" w:rsidR="00613DBE" w:rsidRPr="0088595D" w:rsidRDefault="00613DBE" w:rsidP="00613DBE">
      <w:pPr>
        <w:spacing w:before="240" w:after="0"/>
        <w:jc w:val="both"/>
        <w:rPr>
          <w:b/>
        </w:rPr>
      </w:pPr>
      <w:r w:rsidRPr="0088595D">
        <w:rPr>
          <w:b/>
        </w:rPr>
        <w:t>Proposal 12</w:t>
      </w:r>
    </w:p>
    <w:p w14:paraId="5E35143C" w14:textId="77777777" w:rsidR="00613DBE" w:rsidRPr="0088595D" w:rsidRDefault="00613DBE" w:rsidP="00613DBE">
      <w:pPr>
        <w:numPr>
          <w:ilvl w:val="0"/>
          <w:numId w:val="6"/>
        </w:numPr>
        <w:overflowPunct/>
        <w:autoSpaceDE/>
        <w:autoSpaceDN/>
        <w:adjustRightInd/>
        <w:spacing w:before="60" w:after="0"/>
        <w:ind w:left="288" w:hanging="288"/>
        <w:jc w:val="both"/>
        <w:textAlignment w:val="auto"/>
        <w:rPr>
          <w:lang w:val="en-GB"/>
        </w:rPr>
      </w:pPr>
      <w:r w:rsidRPr="0088595D">
        <w:rPr>
          <w:iCs/>
        </w:rPr>
        <w:t xml:space="preserve">For the DCI size budget considering </w:t>
      </w:r>
      <w:r w:rsidRPr="00BAD2E8">
        <w:rPr>
          <w:lang w:val="en-GB"/>
        </w:rPr>
        <w:t>DCI format 0-X/1-X,</w:t>
      </w:r>
    </w:p>
    <w:p w14:paraId="3556175E" w14:textId="77777777" w:rsidR="00613DBE" w:rsidRPr="00B2291B" w:rsidRDefault="00613DBE" w:rsidP="00613DBE">
      <w:pPr>
        <w:numPr>
          <w:ilvl w:val="1"/>
          <w:numId w:val="6"/>
        </w:numPr>
        <w:overflowPunct/>
        <w:autoSpaceDE/>
        <w:autoSpaceDN/>
        <w:adjustRightInd/>
        <w:spacing w:before="60" w:after="0"/>
        <w:ind w:left="648" w:hanging="360"/>
        <w:jc w:val="both"/>
        <w:textAlignment w:val="auto"/>
        <w:rPr>
          <w:iCs/>
        </w:rPr>
      </w:pPr>
      <w:r w:rsidRPr="0088595D">
        <w:rPr>
          <w:iCs/>
        </w:rPr>
        <w:t xml:space="preserve">For Option 1, the </w:t>
      </w:r>
      <w:r w:rsidRPr="00B2291B">
        <w:rPr>
          <w:iCs/>
        </w:rPr>
        <w:t xml:space="preserve">DCI format 0-X/1-X is counted as 1/2 DCI size for each co-scheduled cell by the DCI format 0-X/1-X (Alt 1-1). </w:t>
      </w:r>
    </w:p>
    <w:p w14:paraId="42CB3542" w14:textId="77777777" w:rsidR="00613DBE" w:rsidRPr="00B2291B" w:rsidRDefault="00613DBE" w:rsidP="00613DBE">
      <w:pPr>
        <w:numPr>
          <w:ilvl w:val="1"/>
          <w:numId w:val="6"/>
        </w:numPr>
        <w:overflowPunct/>
        <w:autoSpaceDE/>
        <w:autoSpaceDN/>
        <w:adjustRightInd/>
        <w:spacing w:before="60" w:after="0"/>
        <w:ind w:left="648" w:hanging="360"/>
        <w:jc w:val="both"/>
        <w:textAlignment w:val="auto"/>
        <w:rPr>
          <w:iCs/>
        </w:rPr>
      </w:pPr>
      <w:r w:rsidRPr="00B2291B">
        <w:rPr>
          <w:iCs/>
        </w:rPr>
        <w:t>For Option 2, for a DCI format 0-X/1-X, the DCI size budget of one scheduled cell can be increased by 1/2 while the DCI size budget of other scheduled cells should be decreased by 1/2.</w:t>
      </w:r>
    </w:p>
    <w:p w14:paraId="0C4C5D99" w14:textId="77777777" w:rsidR="00A13056" w:rsidRPr="009C2FDA" w:rsidRDefault="00A13056" w:rsidP="00A13056">
      <w:pPr>
        <w:spacing w:before="240" w:after="0"/>
        <w:jc w:val="both"/>
        <w:rPr>
          <w:b/>
        </w:rPr>
      </w:pPr>
      <w:r w:rsidRPr="009C2FDA">
        <w:rPr>
          <w:b/>
        </w:rPr>
        <w:t>Proposal 1</w:t>
      </w:r>
      <w:r>
        <w:rPr>
          <w:b/>
        </w:rPr>
        <w:t>3</w:t>
      </w:r>
    </w:p>
    <w:p w14:paraId="68AF633D" w14:textId="77777777" w:rsidR="00A13056" w:rsidRPr="009C2FDA" w:rsidRDefault="00A13056" w:rsidP="00A13056">
      <w:pPr>
        <w:numPr>
          <w:ilvl w:val="0"/>
          <w:numId w:val="6"/>
        </w:numPr>
        <w:overflowPunct/>
        <w:autoSpaceDE/>
        <w:autoSpaceDN/>
        <w:adjustRightInd/>
        <w:spacing w:before="60" w:after="0"/>
        <w:ind w:left="288" w:hanging="288"/>
        <w:jc w:val="both"/>
        <w:textAlignment w:val="auto"/>
        <w:rPr>
          <w:iCs/>
        </w:rPr>
      </w:pPr>
      <w:r w:rsidRPr="009C2FDA">
        <w:rPr>
          <w:bCs/>
        </w:rPr>
        <w:t xml:space="preserve">The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w:rPr>
                <w:rFonts w:ascii="Cambria Math"/>
              </w:rPr>
              <m:t>total</m:t>
            </m:r>
            <m:r>
              <m:rPr>
                <m:nor/>
              </m:rPr>
              <m:t>,</m:t>
            </m:r>
            <m:r>
              <m:rPr>
                <m:nor/>
              </m:rPr>
              <w:rPr>
                <w:rFonts w:ascii="Cambria Math"/>
              </w:rPr>
              <m:t>slot</m:t>
            </m:r>
            <w:proofErr w:type="gramEnd"/>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m:t>
            </m:r>
            <m:r>
              <m:rPr>
                <m:nor/>
              </m:rPr>
              <w:rPr>
                <w:rFonts w:ascii="Cambria Math"/>
              </w:rPr>
              <m:t>slot</m:t>
            </m:r>
            <m:r>
              <m:rPr>
                <m:nor/>
              </m:rPr>
              <m:t>,</m:t>
            </m:r>
            <m:r>
              <w:rPr>
                <w:rFonts w:ascii="Cambria Math" w:hAnsi="Cambria Math"/>
              </w:rPr>
              <m:t>μ</m:t>
            </m:r>
            <m:ctrlPr>
              <w:rPr>
                <w:rFonts w:ascii="Cambria Math" w:hAnsi="Cambria Math"/>
              </w:rPr>
            </m:ctrlPr>
          </m:sup>
        </m:sSubSup>
      </m:oMath>
      <w:r w:rsidRPr="009C2FDA">
        <w:t xml:space="preserve"> in NR can be directly reused when there is a DCI format for multi-cell scheduling on the scheduling cell</w:t>
      </w:r>
    </w:p>
    <w:p w14:paraId="2B7EFEE4" w14:textId="77777777" w:rsidR="00A13056" w:rsidRPr="009C2FDA" w:rsidRDefault="004166C0" w:rsidP="00A13056">
      <w:pPr>
        <w:numPr>
          <w:ilvl w:val="0"/>
          <w:numId w:val="6"/>
        </w:numPr>
        <w:overflowPunct/>
        <w:autoSpaceDE/>
        <w:autoSpaceDN/>
        <w:adjustRightInd/>
        <w:spacing w:before="60" w:after="0"/>
        <w:ind w:left="288" w:hanging="288"/>
        <w:jc w:val="both"/>
        <w:textAlignment w:val="auto"/>
        <w:rPr>
          <w:iCs/>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oMath>
      <w:r w:rsidR="00A13056" w:rsidRPr="009C2FDA">
        <w:t xml:space="preserve"> can </w:t>
      </w:r>
      <w:r w:rsidR="00A13056">
        <w:t>remain</w:t>
      </w:r>
      <w:r w:rsidR="00A13056" w:rsidRPr="009C2FDA">
        <w:t xml:space="preserve"> unchanged for each cell</w:t>
      </w:r>
    </w:p>
    <w:p w14:paraId="4205419A" w14:textId="77777777" w:rsidR="00A13056" w:rsidRPr="009C2FDA" w:rsidRDefault="00A13056" w:rsidP="00A13056">
      <w:pPr>
        <w:numPr>
          <w:ilvl w:val="1"/>
          <w:numId w:val="6"/>
        </w:numPr>
        <w:overflowPunct/>
        <w:autoSpaceDE/>
        <w:autoSpaceDN/>
        <w:adjustRightInd/>
        <w:spacing w:before="60" w:after="0"/>
        <w:ind w:left="648" w:hanging="360"/>
        <w:jc w:val="both"/>
        <w:textAlignment w:val="auto"/>
        <w:rPr>
          <w:iCs/>
        </w:rPr>
      </w:pPr>
      <w:r w:rsidRPr="00B2291B">
        <w:rPr>
          <w:iCs/>
        </w:rPr>
        <w:t xml:space="preserve">Alt 3 or </w:t>
      </w:r>
      <w:r>
        <w:rPr>
          <w:iCs/>
        </w:rPr>
        <w:t xml:space="preserve">Alt </w:t>
      </w:r>
      <w:r w:rsidRPr="00B2291B">
        <w:rPr>
          <w:iCs/>
        </w:rPr>
        <w:t>5 is preferred since it will not overestimate the impact of the BD/CCE of DCI format 0-X/1-X</w:t>
      </w:r>
    </w:p>
    <w:p w14:paraId="5EB28371" w14:textId="77777777" w:rsidR="00A13056" w:rsidRPr="004B3898" w:rsidRDefault="00A13056" w:rsidP="00A13056">
      <w:pPr>
        <w:numPr>
          <w:ilvl w:val="2"/>
          <w:numId w:val="6"/>
        </w:numPr>
        <w:overflowPunct/>
        <w:autoSpaceDE/>
        <w:autoSpaceDN/>
        <w:adjustRightInd/>
        <w:spacing w:after="0"/>
        <w:ind w:left="936" w:hanging="288"/>
        <w:textAlignment w:val="auto"/>
        <w:rPr>
          <w:rFonts w:ascii="Times" w:eastAsia="Batang" w:hAnsi="Times"/>
          <w:szCs w:val="24"/>
          <w:lang w:val="en-GB" w:eastAsia="x-none"/>
        </w:rPr>
      </w:pPr>
      <w:r w:rsidRPr="009C2FDA">
        <w:rPr>
          <w:rFonts w:ascii="Times" w:eastAsia="Batang" w:hAnsi="Times"/>
          <w:szCs w:val="24"/>
          <w:lang w:val="en-GB" w:eastAsia="x-none"/>
        </w:rPr>
        <w:t>Alt 3: scaled down</w:t>
      </w:r>
      <w:r w:rsidRPr="004B3898">
        <w:rPr>
          <w:rFonts w:ascii="Times" w:eastAsia="Batang" w:hAnsi="Times"/>
          <w:szCs w:val="24"/>
          <w:lang w:val="en-GB" w:eastAsia="x-none"/>
        </w:rPr>
        <w:t xml:space="preserve"> to each of co-scheduled cell according to the number of co-scheduled cells</w:t>
      </w:r>
    </w:p>
    <w:p w14:paraId="01695F5F" w14:textId="77777777" w:rsidR="00A13056" w:rsidRPr="004B3898" w:rsidRDefault="00A13056" w:rsidP="00A13056">
      <w:pPr>
        <w:numPr>
          <w:ilvl w:val="2"/>
          <w:numId w:val="6"/>
        </w:numPr>
        <w:overflowPunct/>
        <w:autoSpaceDE/>
        <w:autoSpaceDN/>
        <w:adjustRightInd/>
        <w:spacing w:after="0"/>
        <w:ind w:left="936" w:hanging="288"/>
        <w:textAlignment w:val="auto"/>
        <w:rPr>
          <w:rFonts w:ascii="Times" w:eastAsia="Batang" w:hAnsi="Times"/>
          <w:szCs w:val="24"/>
          <w:lang w:val="en-GB" w:eastAsia="x-none"/>
        </w:rPr>
      </w:pPr>
      <w:r w:rsidRPr="004B3898">
        <w:rPr>
          <w:rFonts w:ascii="Times" w:eastAsia="Batang" w:hAnsi="Times"/>
          <w:szCs w:val="24"/>
          <w:lang w:val="en-GB" w:eastAsia="x-none"/>
        </w:rPr>
        <w:t>Alt 5: scaled down to each of scheduled cells excluding scheduling cell</w:t>
      </w:r>
    </w:p>
    <w:p w14:paraId="471026EA" w14:textId="77777777" w:rsidR="00FB4EC1" w:rsidRPr="00502E46" w:rsidRDefault="00FB4EC1" w:rsidP="00FB4EC1">
      <w:pPr>
        <w:spacing w:before="240" w:after="0"/>
        <w:jc w:val="both"/>
        <w:rPr>
          <w:b/>
        </w:rPr>
      </w:pPr>
      <w:r w:rsidRPr="00FF0A15">
        <w:rPr>
          <w:b/>
        </w:rPr>
        <w:t>Proposal 14</w:t>
      </w:r>
    </w:p>
    <w:p w14:paraId="51B1C74F" w14:textId="77777777" w:rsidR="00FB4EC1" w:rsidRPr="00502E46" w:rsidRDefault="00FB4EC1" w:rsidP="00FB4EC1">
      <w:pPr>
        <w:numPr>
          <w:ilvl w:val="0"/>
          <w:numId w:val="6"/>
        </w:numPr>
        <w:overflowPunct/>
        <w:autoSpaceDE/>
        <w:autoSpaceDN/>
        <w:adjustRightInd/>
        <w:spacing w:before="60" w:after="0"/>
        <w:ind w:left="288" w:hanging="288"/>
        <w:jc w:val="both"/>
        <w:textAlignment w:val="auto"/>
        <w:rPr>
          <w:iCs/>
        </w:rPr>
      </w:pPr>
      <w:r w:rsidRPr="00502E46">
        <w:rPr>
          <w:iCs/>
        </w:rPr>
        <w:t xml:space="preserve">When a UE detects a DCI format 1_X scheduling a set of co-scheduled PDSCHs, the UE provides corresponding HARQ-ACK information in a PUCCH transmission within UL slot </w:t>
      </w:r>
      <w:r w:rsidRPr="00502E46">
        <w:rPr>
          <w:i/>
        </w:rPr>
        <w:t xml:space="preserve">n </w:t>
      </w:r>
      <w:r w:rsidRPr="00502E46">
        <w:rPr>
          <w:iCs/>
        </w:rPr>
        <w:t xml:space="preserve">+ </w:t>
      </w:r>
      <w:r w:rsidRPr="00502E46">
        <w:rPr>
          <w:i/>
        </w:rPr>
        <w:t>k</w:t>
      </w:r>
      <w:r w:rsidRPr="00502E46">
        <w:rPr>
          <w:iCs/>
        </w:rPr>
        <w:t xml:space="preserve">, where </w:t>
      </w:r>
      <w:r w:rsidRPr="00502E46">
        <w:rPr>
          <w:i/>
        </w:rPr>
        <w:t>k</w:t>
      </w:r>
      <w:r w:rsidRPr="00502E46">
        <w:rPr>
          <w:iCs/>
        </w:rPr>
        <w:t xml:space="preserve"> is a number of slots and is indicated by the PDSCH-to-HARQ_feedback timing indicator field in the DCI format and </w:t>
      </w:r>
      <w:r w:rsidRPr="00502E46">
        <w:rPr>
          <w:i/>
        </w:rPr>
        <w:t>n</w:t>
      </w:r>
      <w:r w:rsidRPr="00502E46">
        <w:rPr>
          <w:iCs/>
        </w:rPr>
        <w:t xml:space="preserve"> is the last UL slot that overlaps with the DL slot or the last symbol for a reference PDSCH reception, for slot-based PUCCH and sub-slot based PUCCH respectively. </w:t>
      </w:r>
    </w:p>
    <w:p w14:paraId="2C37F58C" w14:textId="77777777" w:rsidR="00FB4EC1" w:rsidRPr="00502E46" w:rsidRDefault="00FB4EC1" w:rsidP="00FB4EC1">
      <w:pPr>
        <w:numPr>
          <w:ilvl w:val="0"/>
          <w:numId w:val="6"/>
        </w:numPr>
        <w:overflowPunct/>
        <w:autoSpaceDE/>
        <w:autoSpaceDN/>
        <w:adjustRightInd/>
        <w:spacing w:before="60" w:after="0"/>
        <w:ind w:left="288" w:hanging="288"/>
        <w:jc w:val="both"/>
        <w:textAlignment w:val="auto"/>
        <w:rPr>
          <w:iCs/>
        </w:rPr>
      </w:pPr>
      <w:r w:rsidRPr="00502E46">
        <w:rPr>
          <w:iCs/>
        </w:rPr>
        <w:t>The reference PDSCH is the last PDSCH, i.e., with the last ending symbol in co-scheduled cells.</w:t>
      </w:r>
    </w:p>
    <w:p w14:paraId="68B7EF88" w14:textId="77777777" w:rsidR="00FB4EC1" w:rsidRPr="00502E46" w:rsidRDefault="00FB4EC1" w:rsidP="00FB4EC1">
      <w:pPr>
        <w:spacing w:before="240" w:after="0"/>
        <w:jc w:val="both"/>
        <w:rPr>
          <w:b/>
        </w:rPr>
      </w:pPr>
      <w:r w:rsidRPr="00FF0A15">
        <w:rPr>
          <w:b/>
        </w:rPr>
        <w:lastRenderedPageBreak/>
        <w:t>Proposal 15</w:t>
      </w:r>
    </w:p>
    <w:p w14:paraId="736D1F07" w14:textId="77777777" w:rsidR="00FB4EC1" w:rsidRPr="00502E46" w:rsidRDefault="00FB4EC1" w:rsidP="00FB4EC1">
      <w:pPr>
        <w:numPr>
          <w:ilvl w:val="0"/>
          <w:numId w:val="6"/>
        </w:numPr>
        <w:overflowPunct/>
        <w:autoSpaceDE/>
        <w:autoSpaceDN/>
        <w:adjustRightInd/>
        <w:spacing w:before="60" w:after="0"/>
        <w:ind w:left="288" w:hanging="288"/>
        <w:jc w:val="both"/>
        <w:textAlignment w:val="auto"/>
        <w:rPr>
          <w:iCs/>
        </w:rPr>
      </w:pPr>
      <w:r w:rsidRPr="00502E46">
        <w:rPr>
          <w:iCs/>
        </w:rPr>
        <w:t xml:space="preserve">For Type-1 HARQ-ACK codebook generation, </w:t>
      </w:r>
    </w:p>
    <w:p w14:paraId="3C4C3B97" w14:textId="77777777" w:rsidR="00FB4EC1" w:rsidRPr="00502E46" w:rsidRDefault="00FB4EC1" w:rsidP="00FB4EC1">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DL slots, RAN1 to decide whether to extend candidate DL slots according to extended K1 based on K1 for reference PDSCH and slot offset between reference PDSCH and PDSCHs in different CCs as Rel-17 multi-PDSCH scheduling, or determine candidate DL slots according to configured K1 values with the restriction that the extended K1 is always a subset of the configured K1 for corresponding CCs. </w:t>
      </w:r>
    </w:p>
    <w:p w14:paraId="5396E6FF" w14:textId="77777777" w:rsidR="00FB4EC1" w:rsidRPr="00502E46" w:rsidRDefault="00FB4EC1" w:rsidP="00FB4EC1">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PDSCH within a DL slot, SLIV pruning is based on SLIVs for the corresponding CC, i.e., only adding the single SLIV for the corresponding CC rather than all SLIVs of the row into a set for SLIV pruning for that CC. </w:t>
      </w:r>
    </w:p>
    <w:p w14:paraId="5F28A7FD" w14:textId="77777777" w:rsidR="00FB4EC1" w:rsidRPr="00502E46" w:rsidRDefault="00FB4EC1" w:rsidP="00FB4EC1">
      <w:pPr>
        <w:numPr>
          <w:ilvl w:val="1"/>
          <w:numId w:val="6"/>
        </w:numPr>
        <w:overflowPunct/>
        <w:autoSpaceDE/>
        <w:autoSpaceDN/>
        <w:adjustRightInd/>
        <w:spacing w:before="60" w:after="0"/>
        <w:ind w:left="648" w:hanging="360"/>
        <w:jc w:val="both"/>
        <w:textAlignment w:val="auto"/>
        <w:rPr>
          <w:iCs/>
        </w:rPr>
      </w:pPr>
      <w:r w:rsidRPr="00502E46">
        <w:rPr>
          <w:iCs/>
        </w:rPr>
        <w:t>Simultaneous configuration of multi-cell PDSCH scheduling and CBG-based PDSCH transmission by different DCIs on the different cell within a same PUCCH group is supported for Type-1 HARQ-ACK codebook</w:t>
      </w:r>
    </w:p>
    <w:p w14:paraId="0658D477" w14:textId="77777777" w:rsidR="00FB4EC1" w:rsidRPr="00641A5C" w:rsidRDefault="00FB4EC1" w:rsidP="00FB4EC1">
      <w:pPr>
        <w:spacing w:before="240" w:after="0"/>
        <w:jc w:val="both"/>
        <w:rPr>
          <w:b/>
        </w:rPr>
      </w:pPr>
      <w:r w:rsidRPr="00FF0A15">
        <w:rPr>
          <w:b/>
        </w:rPr>
        <w:t>Proposal 16</w:t>
      </w:r>
    </w:p>
    <w:p w14:paraId="18DB97F3" w14:textId="77777777" w:rsidR="00FB4EC1" w:rsidRPr="00641A5C" w:rsidRDefault="00FB4EC1" w:rsidP="00FB4EC1">
      <w:pPr>
        <w:numPr>
          <w:ilvl w:val="0"/>
          <w:numId w:val="6"/>
        </w:numPr>
        <w:overflowPunct/>
        <w:autoSpaceDE/>
        <w:autoSpaceDN/>
        <w:adjustRightInd/>
        <w:spacing w:before="60" w:after="0"/>
        <w:ind w:left="288" w:hanging="288"/>
        <w:jc w:val="both"/>
        <w:textAlignment w:val="auto"/>
      </w:pPr>
      <w:r w:rsidRPr="00641A5C">
        <w:t>Type-2 HARQ-ACK codebook considers at least two sub-codebooks for single-cell PDSCH and multi-cell PDSCH scheduling.</w:t>
      </w:r>
    </w:p>
    <w:p w14:paraId="3B60FA07" w14:textId="77777777" w:rsidR="00FB4EC1" w:rsidRPr="00641A5C" w:rsidRDefault="00FB4EC1" w:rsidP="00FB4EC1">
      <w:pPr>
        <w:numPr>
          <w:ilvl w:val="1"/>
          <w:numId w:val="6"/>
        </w:numPr>
        <w:overflowPunct/>
        <w:autoSpaceDE/>
        <w:autoSpaceDN/>
        <w:adjustRightInd/>
        <w:spacing w:before="60" w:after="0"/>
        <w:ind w:left="648" w:hanging="360"/>
        <w:jc w:val="both"/>
        <w:textAlignment w:val="auto"/>
        <w:rPr>
          <w:iCs/>
        </w:rPr>
      </w:pPr>
      <w:r w:rsidRPr="00641A5C">
        <w:rPr>
          <w:iCs/>
        </w:rPr>
        <w:t>PDCCH scheduling single PDSCH is in 1</w:t>
      </w:r>
      <w:r w:rsidRPr="00C00D8C">
        <w:rPr>
          <w:iCs/>
          <w:vertAlign w:val="superscript"/>
        </w:rPr>
        <w:t>st</w:t>
      </w:r>
      <w:r>
        <w:rPr>
          <w:iCs/>
        </w:rPr>
        <w:t xml:space="preserve"> </w:t>
      </w:r>
      <w:r w:rsidRPr="00641A5C">
        <w:rPr>
          <w:iCs/>
        </w:rPr>
        <w:t>sub-codebook and PDCCH scheduling PDSCHs in multiple cells is in 2</w:t>
      </w:r>
      <w:r w:rsidRPr="00C00D8C">
        <w:rPr>
          <w:iCs/>
          <w:vertAlign w:val="superscript"/>
        </w:rPr>
        <w:t>nd</w:t>
      </w:r>
      <w:r>
        <w:rPr>
          <w:iCs/>
        </w:rPr>
        <w:t xml:space="preserve"> s</w:t>
      </w:r>
      <w:r w:rsidRPr="00641A5C">
        <w:rPr>
          <w:iCs/>
        </w:rPr>
        <w:t xml:space="preserve">ub-codebook. </w:t>
      </w:r>
    </w:p>
    <w:p w14:paraId="1264B397" w14:textId="77777777" w:rsidR="00FB4EC1" w:rsidRPr="00641A5C" w:rsidRDefault="00FB4EC1" w:rsidP="00FB4EC1">
      <w:pPr>
        <w:numPr>
          <w:ilvl w:val="1"/>
          <w:numId w:val="6"/>
        </w:numPr>
        <w:overflowPunct/>
        <w:autoSpaceDE/>
        <w:autoSpaceDN/>
        <w:adjustRightInd/>
        <w:spacing w:before="60" w:after="0"/>
        <w:ind w:left="648" w:hanging="360"/>
        <w:jc w:val="both"/>
        <w:textAlignment w:val="auto"/>
        <w:rPr>
          <w:iCs/>
        </w:rPr>
      </w:pPr>
      <w:r w:rsidRPr="00641A5C">
        <w:rPr>
          <w:iCs/>
        </w:rPr>
        <w:t xml:space="preserve">DAI is separately counted within each sub-codebook. </w:t>
      </w:r>
    </w:p>
    <w:p w14:paraId="3C4A618D" w14:textId="77777777" w:rsidR="00FB4EC1" w:rsidRPr="00C00D8C" w:rsidRDefault="00FB4EC1" w:rsidP="00FB4EC1">
      <w:pPr>
        <w:numPr>
          <w:ilvl w:val="2"/>
          <w:numId w:val="6"/>
        </w:numPr>
        <w:overflowPunct/>
        <w:autoSpaceDE/>
        <w:autoSpaceDN/>
        <w:adjustRightInd/>
        <w:spacing w:after="0"/>
        <w:ind w:left="936" w:hanging="288"/>
        <w:jc w:val="both"/>
        <w:textAlignment w:val="auto"/>
        <w:rPr>
          <w:rFonts w:ascii="Times" w:eastAsia="Batang" w:hAnsi="Times"/>
          <w:szCs w:val="24"/>
          <w:lang w:val="en-GB" w:eastAsia="x-none"/>
        </w:rPr>
      </w:pPr>
      <w:r w:rsidRPr="00C00D8C">
        <w:rPr>
          <w:rFonts w:ascii="Times" w:eastAsia="Batang" w:hAnsi="Times"/>
          <w:szCs w:val="24"/>
          <w:lang w:val="en-GB" w:eastAsia="x-none"/>
        </w:rPr>
        <w:t xml:space="preserve">For </w:t>
      </w:r>
      <w:r>
        <w:rPr>
          <w:rFonts w:ascii="Times" w:eastAsia="Batang" w:hAnsi="Times"/>
          <w:szCs w:val="24"/>
          <w:lang w:val="en-GB" w:eastAsia="x-none"/>
        </w:rPr>
        <w:t>2</w:t>
      </w:r>
      <w:r w:rsidRPr="00C00D8C">
        <w:rPr>
          <w:rFonts w:ascii="Times" w:eastAsia="Batang" w:hAnsi="Times"/>
          <w:szCs w:val="24"/>
          <w:vertAlign w:val="superscript"/>
          <w:lang w:val="en-GB" w:eastAsia="x-none"/>
        </w:rPr>
        <w:t>nd</w:t>
      </w:r>
      <w:r>
        <w:rPr>
          <w:rFonts w:ascii="Times" w:eastAsia="Batang" w:hAnsi="Times"/>
          <w:szCs w:val="24"/>
          <w:lang w:val="en-GB" w:eastAsia="x-none"/>
        </w:rPr>
        <w:t xml:space="preserve"> </w:t>
      </w:r>
      <w:r w:rsidRPr="00C00D8C">
        <w:rPr>
          <w:rFonts w:ascii="Times" w:eastAsia="Batang" w:hAnsi="Times"/>
          <w:szCs w:val="24"/>
          <w:lang w:val="en-GB" w:eastAsia="x-none"/>
        </w:rPr>
        <w:t xml:space="preserve">sub-codebook, DAI ordering is based on the serving cell index of a reference PDSCH per PDCCH, which is determined by the PDSCH with smallest serving cell index. </w:t>
      </w:r>
    </w:p>
    <w:p w14:paraId="0C8D32D2" w14:textId="77777777" w:rsidR="00FB4EC1" w:rsidRPr="00C00D8C" w:rsidRDefault="00FB4EC1" w:rsidP="00FB4EC1">
      <w:pPr>
        <w:numPr>
          <w:ilvl w:val="2"/>
          <w:numId w:val="6"/>
        </w:numPr>
        <w:overflowPunct/>
        <w:autoSpaceDE/>
        <w:autoSpaceDN/>
        <w:adjustRightInd/>
        <w:spacing w:after="0"/>
        <w:ind w:left="936" w:hanging="288"/>
        <w:jc w:val="both"/>
        <w:textAlignment w:val="auto"/>
        <w:rPr>
          <w:rFonts w:ascii="Times" w:eastAsia="Batang" w:hAnsi="Times"/>
          <w:szCs w:val="24"/>
          <w:lang w:val="en-GB" w:eastAsia="x-none"/>
        </w:rPr>
      </w:pPr>
      <w:r w:rsidRPr="00C00D8C">
        <w:rPr>
          <w:rFonts w:ascii="Times" w:eastAsia="Batang" w:hAnsi="Times"/>
          <w:szCs w:val="24"/>
          <w:lang w:val="en-GB" w:eastAsia="x-none"/>
        </w:rPr>
        <w:t>For 2</w:t>
      </w:r>
      <w:r w:rsidRPr="00354AB7">
        <w:rPr>
          <w:rFonts w:ascii="Times" w:eastAsia="Batang" w:hAnsi="Times"/>
          <w:szCs w:val="24"/>
          <w:vertAlign w:val="superscript"/>
          <w:lang w:val="en-GB" w:eastAsia="x-none"/>
        </w:rPr>
        <w:t>nd</w:t>
      </w:r>
      <w:r>
        <w:rPr>
          <w:rFonts w:ascii="Times" w:eastAsia="Batang" w:hAnsi="Times"/>
          <w:szCs w:val="24"/>
          <w:lang w:val="en-GB" w:eastAsia="x-none"/>
        </w:rPr>
        <w:t xml:space="preserve"> </w:t>
      </w:r>
      <w:r w:rsidRPr="00C00D8C">
        <w:rPr>
          <w:rFonts w:ascii="Times" w:eastAsia="Batang" w:hAnsi="Times"/>
          <w:szCs w:val="24"/>
          <w:lang w:val="en-GB" w:eastAsia="x-none"/>
        </w:rPr>
        <w:t xml:space="preserve">sub-codebook, the number of HARQ-ACK bits per DAI value is determined by the maximum number of co-scheduled PDSCHs per PDCCH and the maximum number of TBs per PDSCH. The HARQ-ACK bits per PDCCH is ordered based on serving cell indices associated with each co-scheduled PDSCHs. </w:t>
      </w:r>
    </w:p>
    <w:p w14:paraId="1FE3588A" w14:textId="77777777" w:rsidR="00FB4EC1" w:rsidRPr="00641A5C" w:rsidRDefault="00FB4EC1" w:rsidP="00FB4EC1">
      <w:pPr>
        <w:numPr>
          <w:ilvl w:val="1"/>
          <w:numId w:val="6"/>
        </w:numPr>
        <w:overflowPunct/>
        <w:autoSpaceDE/>
        <w:autoSpaceDN/>
        <w:adjustRightInd/>
        <w:spacing w:before="60" w:after="0"/>
        <w:ind w:left="648" w:hanging="360"/>
        <w:jc w:val="both"/>
        <w:textAlignment w:val="auto"/>
        <w:rPr>
          <w:iCs/>
        </w:rPr>
      </w:pPr>
      <w:r w:rsidRPr="00641A5C">
        <w:rPr>
          <w:iCs/>
        </w:rPr>
        <w:t>UE does not expect the multi-cell PDSCH scheduling and CBG-based PDSCH transmission are configured simultaneously on the same or different cell within a same PUCCH group.</w:t>
      </w:r>
    </w:p>
    <w:p w14:paraId="6FC86D16" w14:textId="77777777" w:rsidR="00FB4EC1" w:rsidRPr="00641A5C" w:rsidRDefault="00FB4EC1" w:rsidP="00FB4EC1">
      <w:pPr>
        <w:numPr>
          <w:ilvl w:val="1"/>
          <w:numId w:val="6"/>
        </w:numPr>
        <w:overflowPunct/>
        <w:autoSpaceDE/>
        <w:autoSpaceDN/>
        <w:adjustRightInd/>
        <w:spacing w:before="60" w:after="0"/>
        <w:ind w:left="648" w:hanging="360"/>
        <w:jc w:val="both"/>
        <w:textAlignment w:val="auto"/>
        <w:rPr>
          <w:iCs/>
        </w:rPr>
      </w:pPr>
      <w:r w:rsidRPr="00641A5C">
        <w:rPr>
          <w:iCs/>
        </w:rPr>
        <w:t xml:space="preserve">UE may expect </w:t>
      </w:r>
      <w:r w:rsidRPr="00B2291B">
        <w:rPr>
          <w:iCs/>
        </w:rPr>
        <w:t>simultaneous configuration of multi-cell PDSCH scheduling and multi-PDSCH transmission with different DCIs on the same or different cell(s) within a same PUCCH group.</w:t>
      </w:r>
    </w:p>
    <w:p w14:paraId="34CCAF02" w14:textId="77777777" w:rsidR="00FB4EC1" w:rsidRPr="00641A5C" w:rsidRDefault="00FB4EC1" w:rsidP="00FB4EC1">
      <w:pPr>
        <w:spacing w:before="240" w:after="0"/>
        <w:jc w:val="both"/>
        <w:rPr>
          <w:b/>
        </w:rPr>
      </w:pPr>
      <w:r w:rsidRPr="00FF0A15">
        <w:rPr>
          <w:b/>
        </w:rPr>
        <w:t>Proposal 17</w:t>
      </w:r>
    </w:p>
    <w:p w14:paraId="2B62BD77" w14:textId="77777777" w:rsidR="00FB4EC1" w:rsidRPr="00641A5C" w:rsidRDefault="00FB4EC1" w:rsidP="00FB4EC1">
      <w:pPr>
        <w:numPr>
          <w:ilvl w:val="0"/>
          <w:numId w:val="6"/>
        </w:numPr>
        <w:overflowPunct/>
        <w:autoSpaceDE/>
        <w:autoSpaceDN/>
        <w:adjustRightInd/>
        <w:spacing w:before="60" w:after="0"/>
        <w:ind w:left="288" w:hanging="288"/>
        <w:jc w:val="both"/>
        <w:textAlignment w:val="auto"/>
      </w:pPr>
      <w:r w:rsidRPr="00641A5C">
        <w:t xml:space="preserve">Support simultaneous configuration of multi-cell PUSCH scheduling and CBG-based PUSCH transmission with different DCIs on the same or different cell. </w:t>
      </w:r>
    </w:p>
    <w:p w14:paraId="060B3AA0" w14:textId="77777777" w:rsidR="00FB4EC1" w:rsidRPr="00641A5C" w:rsidRDefault="00FB4EC1" w:rsidP="00FB4EC1">
      <w:pPr>
        <w:numPr>
          <w:ilvl w:val="0"/>
          <w:numId w:val="6"/>
        </w:numPr>
        <w:overflowPunct/>
        <w:autoSpaceDE/>
        <w:autoSpaceDN/>
        <w:adjustRightInd/>
        <w:spacing w:before="60" w:after="0"/>
        <w:ind w:left="288" w:hanging="288"/>
        <w:jc w:val="both"/>
        <w:textAlignment w:val="auto"/>
      </w:pPr>
      <w:r w:rsidRPr="00641A5C">
        <w:t xml:space="preserve">Support simultaneous configuration of multi-cell PUSCH scheduling and multi-PUSCH transmission with different DCIs on the same or different cell. </w:t>
      </w:r>
    </w:p>
    <w:p w14:paraId="16BFDCCF" w14:textId="77777777" w:rsidR="00FB4EC1" w:rsidRPr="00C52256" w:rsidRDefault="00FB4EC1" w:rsidP="00FB4EC1">
      <w:pPr>
        <w:spacing w:before="240" w:after="0"/>
        <w:jc w:val="both"/>
        <w:rPr>
          <w:b/>
        </w:rPr>
      </w:pPr>
      <w:r w:rsidRPr="00FF0A15">
        <w:rPr>
          <w:b/>
        </w:rPr>
        <w:t>Proposal 18</w:t>
      </w:r>
    </w:p>
    <w:p w14:paraId="5986AE44" w14:textId="77777777" w:rsidR="00FB4EC1" w:rsidRPr="00FA014C" w:rsidRDefault="00FB4EC1" w:rsidP="00FB4EC1">
      <w:pPr>
        <w:numPr>
          <w:ilvl w:val="0"/>
          <w:numId w:val="6"/>
        </w:numPr>
        <w:overflowPunct/>
        <w:autoSpaceDE/>
        <w:autoSpaceDN/>
        <w:adjustRightInd/>
        <w:spacing w:before="60" w:after="0"/>
        <w:ind w:left="288" w:hanging="288"/>
        <w:jc w:val="both"/>
        <w:textAlignment w:val="auto"/>
        <w:rPr>
          <w:iCs/>
        </w:rPr>
      </w:pPr>
      <w:r w:rsidRPr="00FA014C">
        <w:rPr>
          <w:iCs/>
        </w:rPr>
        <w:t>Both Rel-15/16 TCI framework and Rel-17 unified TCI framework are supported for multi-cell scheduling.</w:t>
      </w:r>
    </w:p>
    <w:p w14:paraId="1ED841F8" w14:textId="77777777" w:rsidR="00FB4EC1" w:rsidRPr="00B031FC" w:rsidRDefault="00FB4EC1" w:rsidP="00FB4EC1">
      <w:pPr>
        <w:numPr>
          <w:ilvl w:val="0"/>
          <w:numId w:val="6"/>
        </w:numPr>
        <w:overflowPunct/>
        <w:autoSpaceDE/>
        <w:autoSpaceDN/>
        <w:adjustRightInd/>
        <w:spacing w:before="60" w:after="0"/>
        <w:ind w:left="288" w:hanging="288"/>
        <w:jc w:val="both"/>
        <w:textAlignment w:val="auto"/>
        <w:rPr>
          <w:iCs/>
        </w:rPr>
      </w:pPr>
      <w:r>
        <w:rPr>
          <w:iCs/>
        </w:rPr>
        <w:t xml:space="preserve">With Rel-15/16 TCI framework, </w:t>
      </w:r>
      <w:r>
        <w:rPr>
          <w:lang w:val="en-GB" w:eastAsia="zh-CN"/>
        </w:rPr>
        <w:t xml:space="preserve">different PDSCHs scheduled by a DCI may use </w:t>
      </w:r>
      <w:r>
        <w:rPr>
          <w:lang w:eastAsia="x-none"/>
        </w:rPr>
        <w:t xml:space="preserve">default TCI state or DCI-indicated TCI state depending on the delay between DCI and scheduled PDSCH. </w:t>
      </w:r>
    </w:p>
    <w:p w14:paraId="696783B5" w14:textId="77777777" w:rsidR="00FB4EC1" w:rsidRPr="00FA014C" w:rsidRDefault="00FB4EC1" w:rsidP="00FB4EC1">
      <w:pPr>
        <w:numPr>
          <w:ilvl w:val="0"/>
          <w:numId w:val="6"/>
        </w:numPr>
        <w:overflowPunct/>
        <w:autoSpaceDE/>
        <w:autoSpaceDN/>
        <w:adjustRightInd/>
        <w:spacing w:before="60" w:after="0"/>
        <w:ind w:left="288" w:hanging="288"/>
        <w:jc w:val="both"/>
        <w:textAlignment w:val="auto"/>
        <w:rPr>
          <w:iCs/>
        </w:rPr>
      </w:pPr>
      <w:r>
        <w:rPr>
          <w:iCs/>
        </w:rPr>
        <w:t>With Rel-15/16 TCI framework,</w:t>
      </w:r>
      <w:r>
        <w:rPr>
          <w:lang w:eastAsia="x-none"/>
        </w:rPr>
        <w:t xml:space="preserve"> UE may also expect the activated TCI states are not changed in the span from first </w:t>
      </w:r>
      <w:r>
        <w:rPr>
          <w:rFonts w:hint="eastAsia"/>
          <w:lang w:eastAsia="zh-CN"/>
        </w:rPr>
        <w:t>PDSCH</w:t>
      </w:r>
      <w:r>
        <w:rPr>
          <w:lang w:eastAsia="x-none"/>
        </w:rPr>
        <w:t xml:space="preserve"> to last </w:t>
      </w:r>
      <w:r>
        <w:rPr>
          <w:rFonts w:hint="eastAsia"/>
          <w:lang w:eastAsia="zh-CN"/>
        </w:rPr>
        <w:t>PDSCH</w:t>
      </w:r>
      <w:r>
        <w:rPr>
          <w:lang w:eastAsia="zh-CN"/>
        </w:rPr>
        <w:t xml:space="preserve"> that are scheduled by the same </w:t>
      </w:r>
      <w:r>
        <w:rPr>
          <w:rFonts w:hint="eastAsia"/>
          <w:lang w:eastAsia="zh-CN"/>
        </w:rPr>
        <w:t>DCI</w:t>
      </w:r>
      <w:r>
        <w:rPr>
          <w:lang w:eastAsia="x-none"/>
        </w:rPr>
        <w:t>.</w:t>
      </w:r>
    </w:p>
    <w:p w14:paraId="650FA646" w14:textId="77777777" w:rsidR="008E35D6" w:rsidRPr="00FB4EC1" w:rsidRDefault="008E35D6" w:rsidP="008E35D6">
      <w:pPr>
        <w:overflowPunct/>
        <w:autoSpaceDE/>
        <w:autoSpaceDN/>
        <w:adjustRightInd/>
        <w:spacing w:before="60" w:after="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265EC9E5" w:rsidR="0043566F" w:rsidRPr="00862A7B" w:rsidRDefault="001312EF" w:rsidP="007C3B4B">
      <w:pPr>
        <w:widowControl w:val="0"/>
        <w:numPr>
          <w:ilvl w:val="0"/>
          <w:numId w:val="4"/>
        </w:numPr>
        <w:overflowPunct/>
        <w:autoSpaceDE/>
        <w:adjustRightInd/>
        <w:spacing w:after="120"/>
        <w:jc w:val="both"/>
        <w:textAlignment w:val="auto"/>
        <w:rPr>
          <w:lang w:eastAsia="zh-CN"/>
        </w:rPr>
      </w:pPr>
      <w:bookmarkStart w:id="11" w:name="_Ref104412084"/>
      <w:bookmarkStart w:id="12" w:name="_Ref81496943"/>
      <w:bookmarkStart w:id="13" w:name="_Ref64378400"/>
      <w:bookmarkStart w:id="14" w:name="_Ref47206669"/>
      <w:bookmarkStart w:id="15" w:name="_Ref30840956"/>
      <w:bookmarkStart w:id="16" w:name="_Ref20730972"/>
      <w:bookmarkStart w:id="17" w:name="_Ref16193927"/>
      <w:bookmarkStart w:id="18" w:name="_Ref6926730"/>
      <w:bookmarkStart w:id="19" w:name="_Ref7107393"/>
      <w:bookmarkStart w:id="20" w:name="_Ref521318726"/>
      <w:bookmarkStart w:id="21" w:name="_Ref524340861"/>
      <w:bookmarkStart w:id="22" w:name="_Ref510774888"/>
      <w:bookmarkStart w:id="23" w:name="_Ref3884257"/>
      <w:r w:rsidRPr="00862A7B">
        <w:rPr>
          <w:lang w:eastAsia="zh-CN"/>
        </w:rPr>
        <w:t>Chairman’s notes, RAN1 #109 e-Meeting, May 2022</w:t>
      </w:r>
      <w:bookmarkEnd w:id="11"/>
    </w:p>
    <w:p w14:paraId="1D741522" w14:textId="7CD78A0A" w:rsidR="00C440FF" w:rsidRPr="00862A7B" w:rsidRDefault="005F24DB" w:rsidP="007C3B4B">
      <w:pPr>
        <w:widowControl w:val="0"/>
        <w:numPr>
          <w:ilvl w:val="0"/>
          <w:numId w:val="4"/>
        </w:numPr>
        <w:overflowPunct/>
        <w:autoSpaceDE/>
        <w:adjustRightInd/>
        <w:spacing w:after="120"/>
        <w:jc w:val="both"/>
        <w:textAlignment w:val="auto"/>
        <w:rPr>
          <w:lang w:eastAsia="zh-CN"/>
        </w:rPr>
      </w:pPr>
      <w:bookmarkStart w:id="24" w:name="_Ref104451492"/>
      <w:r w:rsidRPr="00862A7B">
        <w:rPr>
          <w:lang w:eastAsia="zh-CN"/>
        </w:rPr>
        <w:t>RP-213577, “New WID on Multi-carrier enhancements”, NTT DOCOMO, December 2021</w:t>
      </w:r>
      <w:bookmarkEnd w:id="24"/>
    </w:p>
    <w:p w14:paraId="3094ABE7" w14:textId="151CA38C" w:rsidR="000E31D7" w:rsidRPr="00862A7B" w:rsidRDefault="000E0C87" w:rsidP="007C3B4B">
      <w:pPr>
        <w:widowControl w:val="0"/>
        <w:numPr>
          <w:ilvl w:val="0"/>
          <w:numId w:val="4"/>
        </w:numPr>
        <w:overflowPunct/>
        <w:autoSpaceDE/>
        <w:adjustRightInd/>
        <w:spacing w:after="120"/>
        <w:jc w:val="both"/>
        <w:textAlignment w:val="auto"/>
        <w:rPr>
          <w:lang w:eastAsia="zh-CN"/>
        </w:rPr>
      </w:pPr>
      <w:bookmarkStart w:id="25" w:name="_Ref101508684"/>
      <w:r w:rsidRPr="00862A7B">
        <w:rPr>
          <w:lang w:eastAsia="zh-CN"/>
        </w:rPr>
        <w:t>R1-2206600</w:t>
      </w:r>
      <w:r w:rsidR="000E31D7" w:rsidRPr="00862A7B">
        <w:rPr>
          <w:lang w:eastAsia="zh-CN"/>
        </w:rPr>
        <w:t xml:space="preserve">, “Discussions on multi-carrier UL Tx switching scheme”, Intel Corporation, </w:t>
      </w:r>
      <w:r w:rsidR="00FE5612" w:rsidRPr="00862A7B">
        <w:rPr>
          <w:lang w:eastAsia="zh-CN"/>
        </w:rPr>
        <w:t>August</w:t>
      </w:r>
      <w:r w:rsidR="000E31D7" w:rsidRPr="00862A7B">
        <w:rPr>
          <w:lang w:eastAsia="zh-CN"/>
        </w:rPr>
        <w:t xml:space="preserve"> 2022</w:t>
      </w:r>
      <w:bookmarkEnd w:id="25"/>
    </w:p>
    <w:p w14:paraId="12AF40B5" w14:textId="77777777" w:rsidR="00704FD7" w:rsidRDefault="00704FD7" w:rsidP="00704FD7">
      <w:pPr>
        <w:widowControl w:val="0"/>
        <w:overflowPunct/>
        <w:autoSpaceDE/>
        <w:adjustRightInd/>
        <w:spacing w:after="120"/>
        <w:ind w:left="420"/>
        <w:jc w:val="both"/>
        <w:textAlignment w:val="auto"/>
        <w:rPr>
          <w:lang w:eastAsia="zh-CN"/>
        </w:rPr>
      </w:pPr>
    </w:p>
    <w:p w14:paraId="4506B124" w14:textId="0F3C7A4B" w:rsidR="00817C1A" w:rsidRDefault="00817C1A" w:rsidP="00817C1A">
      <w:pPr>
        <w:pStyle w:val="Heading1"/>
        <w:numPr>
          <w:ilvl w:val="0"/>
          <w:numId w:val="0"/>
        </w:numPr>
        <w:rPr>
          <w:lang w:val="en-US"/>
        </w:rPr>
      </w:pPr>
      <w:r>
        <w:rPr>
          <w:lang w:val="en-US"/>
        </w:rPr>
        <w:lastRenderedPageBreak/>
        <w:t>Appendix</w:t>
      </w:r>
    </w:p>
    <w:p w14:paraId="1E2C52E9" w14:textId="6237E462" w:rsidR="00817C1A" w:rsidRDefault="00204C7F" w:rsidP="00BB166C">
      <w:pPr>
        <w:pStyle w:val="Heading3"/>
        <w:numPr>
          <w:ilvl w:val="0"/>
          <w:numId w:val="0"/>
        </w:numPr>
        <w:ind w:left="720" w:hanging="720"/>
      </w:pPr>
      <w:r w:rsidRPr="00204C7F">
        <w:t xml:space="preserve">Geometry </w:t>
      </w:r>
      <w:r>
        <w:t xml:space="preserve">SINR </w:t>
      </w:r>
      <w:r w:rsidR="009B5A33">
        <w:t>distribution</w:t>
      </w:r>
    </w:p>
    <w:p w14:paraId="5EB661B8" w14:textId="77777777" w:rsidR="002B145B" w:rsidRDefault="002B145B" w:rsidP="002B145B">
      <w:pPr>
        <w:keepNext/>
        <w:jc w:val="center"/>
      </w:pPr>
      <w:r w:rsidRPr="002B145B">
        <w:rPr>
          <w:noProof/>
          <w:lang w:val="en-GB" w:eastAsia="x-none"/>
        </w:rPr>
        <w:drawing>
          <wp:inline distT="0" distB="0" distL="0" distR="0" wp14:anchorId="681B115B" wp14:editId="61B223F6">
            <wp:extent cx="3593592" cy="2926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3592" cy="2926080"/>
                    </a:xfrm>
                    <a:prstGeom prst="rect">
                      <a:avLst/>
                    </a:prstGeom>
                    <a:noFill/>
                    <a:ln>
                      <a:noFill/>
                    </a:ln>
                  </pic:spPr>
                </pic:pic>
              </a:graphicData>
            </a:graphic>
          </wp:inline>
        </w:drawing>
      </w:r>
    </w:p>
    <w:p w14:paraId="1541604A" w14:textId="2CDF0364" w:rsidR="00E14A8A" w:rsidRDefault="002B145B" w:rsidP="002B145B">
      <w:pPr>
        <w:pStyle w:val="Caption"/>
        <w:jc w:val="center"/>
        <w:rPr>
          <w:lang w:val="en-GB" w:eastAsia="x-none"/>
        </w:rPr>
      </w:pPr>
      <w:bookmarkStart w:id="26" w:name="_Ref101442051"/>
      <w:r>
        <w:t xml:space="preserve">Figure </w:t>
      </w:r>
      <w:r w:rsidR="004166C0">
        <w:fldChar w:fldCharType="begin"/>
      </w:r>
      <w:r w:rsidR="004166C0">
        <w:instrText xml:space="preserve"> SEQ Figure \* ARABIC </w:instrText>
      </w:r>
      <w:r w:rsidR="004166C0">
        <w:fldChar w:fldCharType="separate"/>
      </w:r>
      <w:r w:rsidR="00A40AD0">
        <w:rPr>
          <w:noProof/>
        </w:rPr>
        <w:t>9</w:t>
      </w:r>
      <w:r w:rsidR="004166C0">
        <w:rPr>
          <w:noProof/>
        </w:rPr>
        <w:fldChar w:fldCharType="end"/>
      </w:r>
      <w:bookmarkEnd w:id="26"/>
      <w:r>
        <w:t xml:space="preserve">. </w:t>
      </w:r>
      <w:r w:rsidRPr="002B145B">
        <w:t>Geometry SINR distribution</w:t>
      </w:r>
      <w:r>
        <w:t xml:space="preserve"> at 700MHz and 4GHz</w:t>
      </w:r>
    </w:p>
    <w:p w14:paraId="12E60F72" w14:textId="1EEB3E84" w:rsidR="00E14A8A" w:rsidRDefault="00E14A8A" w:rsidP="00E14A8A">
      <w:pPr>
        <w:rPr>
          <w:lang w:val="en-GB" w:eastAsia="x-none"/>
        </w:rPr>
      </w:pPr>
    </w:p>
    <w:p w14:paraId="241C111C" w14:textId="0B00B067" w:rsidR="00F53C13" w:rsidRDefault="00E20395" w:rsidP="00BB166C">
      <w:pPr>
        <w:pStyle w:val="Heading3"/>
        <w:numPr>
          <w:ilvl w:val="0"/>
          <w:numId w:val="0"/>
        </w:numPr>
        <w:ind w:left="720" w:hanging="720"/>
      </w:pPr>
      <w:r>
        <w:t>R</w:t>
      </w:r>
      <w:r w:rsidR="00957828" w:rsidRPr="00957828">
        <w:t xml:space="preserve">equired SINR for </w:t>
      </w:r>
      <w:r w:rsidR="006003B9">
        <w:t>various</w:t>
      </w:r>
      <w:r w:rsidR="00957828" w:rsidRPr="00957828">
        <w:t xml:space="preserve"> DCI </w:t>
      </w:r>
      <w:r w:rsidR="006003B9">
        <w:t xml:space="preserve">payload </w:t>
      </w:r>
      <w:r w:rsidR="00957828" w:rsidRPr="00957828">
        <w:t>sizes and A</w:t>
      </w:r>
      <w:r w:rsidR="001E7871" w:rsidRPr="00957828">
        <w:t>l</w:t>
      </w:r>
      <w:r w:rsidR="00957828" w:rsidRPr="00957828">
        <w:t>s</w:t>
      </w:r>
    </w:p>
    <w:p w14:paraId="3FF6E962" w14:textId="77777777" w:rsidR="001E7871" w:rsidRPr="001E7871" w:rsidRDefault="001E7871" w:rsidP="001E7871">
      <w:pPr>
        <w:rPr>
          <w:lang w:val="en-GB" w:eastAsia="x-none"/>
        </w:rPr>
      </w:pPr>
    </w:p>
    <w:p w14:paraId="62FEA0AE" w14:textId="2EC7F9C5" w:rsidR="005E512E" w:rsidRPr="0041636A" w:rsidRDefault="005E512E" w:rsidP="00FA1B14">
      <w:pPr>
        <w:pStyle w:val="Caption"/>
        <w:keepNext/>
        <w:jc w:val="center"/>
      </w:pPr>
      <w:bookmarkStart w:id="27" w:name="_Ref101443549"/>
      <w:r w:rsidRPr="0041636A">
        <w:t xml:space="preserve">Table </w:t>
      </w:r>
      <w:r w:rsidR="004166C0">
        <w:fldChar w:fldCharType="begin"/>
      </w:r>
      <w:r w:rsidR="004166C0">
        <w:instrText xml:space="preserve"> SEQ Table \* ARABIC </w:instrText>
      </w:r>
      <w:r w:rsidR="004166C0">
        <w:fldChar w:fldCharType="separate"/>
      </w:r>
      <w:r w:rsidR="00A40AD0">
        <w:rPr>
          <w:noProof/>
        </w:rPr>
        <w:t>1</w:t>
      </w:r>
      <w:r w:rsidR="004166C0">
        <w:rPr>
          <w:noProof/>
        </w:rPr>
        <w:fldChar w:fldCharType="end"/>
      </w:r>
      <w:bookmarkEnd w:id="27"/>
      <w:r w:rsidRPr="0041636A">
        <w:t>. Required SINR for 1% BLER</w:t>
      </w:r>
      <w:r w:rsidR="00224F77" w:rsidRPr="0041636A">
        <w:t xml:space="preserve"> at </w:t>
      </w:r>
      <w:r w:rsidRPr="0041636A">
        <w:t>700MHz</w:t>
      </w:r>
    </w:p>
    <w:tbl>
      <w:tblPr>
        <w:tblStyle w:val="TableGrid1"/>
        <w:tblW w:w="5760" w:type="dxa"/>
        <w:tblInd w:w="2098" w:type="dxa"/>
        <w:tblLook w:val="04A0" w:firstRow="1" w:lastRow="0" w:firstColumn="1" w:lastColumn="0" w:noHBand="0" w:noVBand="1"/>
      </w:tblPr>
      <w:tblGrid>
        <w:gridCol w:w="960"/>
        <w:gridCol w:w="1072"/>
        <w:gridCol w:w="1001"/>
        <w:gridCol w:w="1001"/>
        <w:gridCol w:w="863"/>
        <w:gridCol w:w="863"/>
      </w:tblGrid>
      <w:tr w:rsidR="00C9475B" w:rsidRPr="0041636A" w14:paraId="1214F27B" w14:textId="77777777" w:rsidTr="00C90CDF">
        <w:trPr>
          <w:trHeight w:val="300"/>
        </w:trPr>
        <w:tc>
          <w:tcPr>
            <w:tcW w:w="960" w:type="dxa"/>
            <w:vMerge w:val="restart"/>
            <w:shd w:val="clear" w:color="auto" w:fill="DBDBDB" w:themeFill="accent3" w:themeFillTint="66"/>
            <w:noWrap/>
            <w:hideMark/>
          </w:tcPr>
          <w:p w14:paraId="3584EFA7" w14:textId="77777777" w:rsidR="00C9475B" w:rsidRPr="0041636A" w:rsidRDefault="00C9475B" w:rsidP="00151399">
            <w:pPr>
              <w:spacing w:after="0"/>
              <w:rPr>
                <w:rFonts w:eastAsia="Times New Roman"/>
                <w:color w:val="000000"/>
                <w:lang w:eastAsia="zh-CN"/>
              </w:rPr>
            </w:pPr>
            <w:r w:rsidRPr="0041636A">
              <w:rPr>
                <w:rFonts w:eastAsia="Times New Roman"/>
                <w:color w:val="000000"/>
                <w:lang w:eastAsia="zh-CN"/>
              </w:rPr>
              <w:t> </w:t>
            </w:r>
          </w:p>
        </w:tc>
        <w:tc>
          <w:tcPr>
            <w:tcW w:w="4800" w:type="dxa"/>
            <w:gridSpan w:val="5"/>
            <w:shd w:val="clear" w:color="auto" w:fill="DBDBDB" w:themeFill="accent3" w:themeFillTint="66"/>
            <w:noWrap/>
            <w:hideMark/>
          </w:tcPr>
          <w:p w14:paraId="47EAB455"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Required SINR (dB)</w:t>
            </w:r>
          </w:p>
        </w:tc>
      </w:tr>
      <w:tr w:rsidR="00C9475B" w:rsidRPr="0041636A" w14:paraId="509482B8" w14:textId="77777777" w:rsidTr="00C90CDF">
        <w:trPr>
          <w:trHeight w:val="300"/>
        </w:trPr>
        <w:tc>
          <w:tcPr>
            <w:tcW w:w="960" w:type="dxa"/>
            <w:vMerge/>
            <w:shd w:val="clear" w:color="auto" w:fill="DBDBDB" w:themeFill="accent3" w:themeFillTint="66"/>
            <w:hideMark/>
          </w:tcPr>
          <w:p w14:paraId="48A704BE" w14:textId="77777777" w:rsidR="00C9475B" w:rsidRPr="0041636A" w:rsidRDefault="00C9475B" w:rsidP="00151399">
            <w:pPr>
              <w:spacing w:after="0"/>
              <w:rPr>
                <w:rFonts w:eastAsia="Times New Roman"/>
                <w:color w:val="000000"/>
                <w:lang w:eastAsia="zh-CN"/>
              </w:rPr>
            </w:pPr>
          </w:p>
        </w:tc>
        <w:tc>
          <w:tcPr>
            <w:tcW w:w="1072" w:type="dxa"/>
            <w:shd w:val="clear" w:color="auto" w:fill="DBDBDB" w:themeFill="accent3" w:themeFillTint="66"/>
            <w:noWrap/>
            <w:hideMark/>
          </w:tcPr>
          <w:p w14:paraId="4A6DBF5F"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AL 16</w:t>
            </w:r>
          </w:p>
        </w:tc>
        <w:tc>
          <w:tcPr>
            <w:tcW w:w="1001" w:type="dxa"/>
            <w:shd w:val="clear" w:color="auto" w:fill="DBDBDB" w:themeFill="accent3" w:themeFillTint="66"/>
            <w:noWrap/>
            <w:hideMark/>
          </w:tcPr>
          <w:p w14:paraId="6F536AE3"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AL 8</w:t>
            </w:r>
          </w:p>
        </w:tc>
        <w:tc>
          <w:tcPr>
            <w:tcW w:w="1001" w:type="dxa"/>
            <w:shd w:val="clear" w:color="auto" w:fill="DBDBDB" w:themeFill="accent3" w:themeFillTint="66"/>
            <w:noWrap/>
            <w:hideMark/>
          </w:tcPr>
          <w:p w14:paraId="6E387C53"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AL 4</w:t>
            </w:r>
          </w:p>
        </w:tc>
        <w:tc>
          <w:tcPr>
            <w:tcW w:w="863" w:type="dxa"/>
            <w:shd w:val="clear" w:color="auto" w:fill="DBDBDB" w:themeFill="accent3" w:themeFillTint="66"/>
            <w:noWrap/>
            <w:hideMark/>
          </w:tcPr>
          <w:p w14:paraId="080671B8"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AL 2</w:t>
            </w:r>
          </w:p>
        </w:tc>
        <w:tc>
          <w:tcPr>
            <w:tcW w:w="863" w:type="dxa"/>
            <w:shd w:val="clear" w:color="auto" w:fill="DBDBDB" w:themeFill="accent3" w:themeFillTint="66"/>
            <w:noWrap/>
            <w:hideMark/>
          </w:tcPr>
          <w:p w14:paraId="7A45532B"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AL 1</w:t>
            </w:r>
          </w:p>
        </w:tc>
      </w:tr>
      <w:tr w:rsidR="00C9475B" w:rsidRPr="0041636A" w14:paraId="13FB3E24" w14:textId="77777777" w:rsidTr="00C90CDF">
        <w:trPr>
          <w:trHeight w:val="300"/>
        </w:trPr>
        <w:tc>
          <w:tcPr>
            <w:tcW w:w="960" w:type="dxa"/>
            <w:shd w:val="clear" w:color="auto" w:fill="DBDBDB" w:themeFill="accent3" w:themeFillTint="66"/>
            <w:noWrap/>
            <w:hideMark/>
          </w:tcPr>
          <w:p w14:paraId="6C67AE79" w14:textId="77777777" w:rsidR="00C9475B" w:rsidRPr="0041636A" w:rsidRDefault="00C9475B" w:rsidP="00151399">
            <w:pPr>
              <w:spacing w:after="0"/>
              <w:rPr>
                <w:rFonts w:eastAsia="Times New Roman"/>
                <w:color w:val="000000"/>
                <w:lang w:eastAsia="zh-CN"/>
              </w:rPr>
            </w:pPr>
            <w:r w:rsidRPr="0041636A">
              <w:rPr>
                <w:rFonts w:eastAsia="Times New Roman"/>
                <w:color w:val="000000"/>
                <w:lang w:eastAsia="zh-CN"/>
              </w:rPr>
              <w:t>60 bits</w:t>
            </w:r>
          </w:p>
        </w:tc>
        <w:tc>
          <w:tcPr>
            <w:tcW w:w="1072" w:type="dxa"/>
            <w:noWrap/>
            <w:hideMark/>
          </w:tcPr>
          <w:p w14:paraId="609D4BCB"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-5.97</w:t>
            </w:r>
          </w:p>
        </w:tc>
        <w:tc>
          <w:tcPr>
            <w:tcW w:w="1001" w:type="dxa"/>
            <w:noWrap/>
            <w:hideMark/>
          </w:tcPr>
          <w:p w14:paraId="0D71A40F"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-3.94</w:t>
            </w:r>
          </w:p>
        </w:tc>
        <w:tc>
          <w:tcPr>
            <w:tcW w:w="1001" w:type="dxa"/>
            <w:noWrap/>
            <w:hideMark/>
          </w:tcPr>
          <w:p w14:paraId="5BAF89D9"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-1.12</w:t>
            </w:r>
          </w:p>
        </w:tc>
        <w:tc>
          <w:tcPr>
            <w:tcW w:w="863" w:type="dxa"/>
            <w:noWrap/>
            <w:hideMark/>
          </w:tcPr>
          <w:p w14:paraId="78481EB9"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2.67</w:t>
            </w:r>
          </w:p>
        </w:tc>
        <w:tc>
          <w:tcPr>
            <w:tcW w:w="863" w:type="dxa"/>
            <w:noWrap/>
            <w:hideMark/>
          </w:tcPr>
          <w:p w14:paraId="01CF97B2"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10.5</w:t>
            </w:r>
          </w:p>
        </w:tc>
      </w:tr>
      <w:tr w:rsidR="00C9475B" w:rsidRPr="0041636A" w14:paraId="446E387E" w14:textId="77777777" w:rsidTr="00C90CDF">
        <w:trPr>
          <w:trHeight w:val="300"/>
        </w:trPr>
        <w:tc>
          <w:tcPr>
            <w:tcW w:w="960" w:type="dxa"/>
            <w:shd w:val="clear" w:color="auto" w:fill="DBDBDB" w:themeFill="accent3" w:themeFillTint="66"/>
            <w:noWrap/>
            <w:hideMark/>
          </w:tcPr>
          <w:p w14:paraId="288BA095" w14:textId="77777777" w:rsidR="00C9475B" w:rsidRPr="0041636A" w:rsidRDefault="00C9475B" w:rsidP="00151399">
            <w:pPr>
              <w:spacing w:after="0"/>
              <w:rPr>
                <w:rFonts w:eastAsia="Times New Roman"/>
                <w:color w:val="000000"/>
                <w:lang w:eastAsia="zh-CN"/>
              </w:rPr>
            </w:pPr>
            <w:r w:rsidRPr="0041636A">
              <w:rPr>
                <w:rFonts w:eastAsia="Times New Roman"/>
                <w:color w:val="000000"/>
                <w:lang w:eastAsia="zh-CN"/>
              </w:rPr>
              <w:t>72 bits</w:t>
            </w:r>
          </w:p>
        </w:tc>
        <w:tc>
          <w:tcPr>
            <w:tcW w:w="1072" w:type="dxa"/>
            <w:noWrap/>
            <w:hideMark/>
          </w:tcPr>
          <w:p w14:paraId="0F9C32C6"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-5.66</w:t>
            </w:r>
          </w:p>
        </w:tc>
        <w:tc>
          <w:tcPr>
            <w:tcW w:w="1001" w:type="dxa"/>
            <w:noWrap/>
            <w:hideMark/>
          </w:tcPr>
          <w:p w14:paraId="765483B5"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-3.26</w:t>
            </w:r>
          </w:p>
        </w:tc>
        <w:tc>
          <w:tcPr>
            <w:tcW w:w="1001" w:type="dxa"/>
            <w:noWrap/>
            <w:hideMark/>
          </w:tcPr>
          <w:p w14:paraId="234DB649"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-0.42</w:t>
            </w:r>
          </w:p>
        </w:tc>
        <w:tc>
          <w:tcPr>
            <w:tcW w:w="863" w:type="dxa"/>
            <w:noWrap/>
            <w:hideMark/>
          </w:tcPr>
          <w:p w14:paraId="7756C7FD"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3.63</w:t>
            </w:r>
          </w:p>
        </w:tc>
        <w:tc>
          <w:tcPr>
            <w:tcW w:w="863" w:type="dxa"/>
            <w:noWrap/>
            <w:hideMark/>
          </w:tcPr>
          <w:p w14:paraId="57431AF6"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12.9</w:t>
            </w:r>
          </w:p>
        </w:tc>
      </w:tr>
      <w:tr w:rsidR="00C9475B" w:rsidRPr="0041636A" w14:paraId="3A6C0F99" w14:textId="77777777" w:rsidTr="00C90CDF">
        <w:trPr>
          <w:trHeight w:val="300"/>
        </w:trPr>
        <w:tc>
          <w:tcPr>
            <w:tcW w:w="960" w:type="dxa"/>
            <w:shd w:val="clear" w:color="auto" w:fill="DBDBDB" w:themeFill="accent3" w:themeFillTint="66"/>
            <w:noWrap/>
            <w:hideMark/>
          </w:tcPr>
          <w:p w14:paraId="128B8584" w14:textId="77777777" w:rsidR="00C9475B" w:rsidRPr="0041636A" w:rsidRDefault="00C9475B" w:rsidP="00151399">
            <w:pPr>
              <w:spacing w:after="0"/>
              <w:rPr>
                <w:rFonts w:eastAsia="Times New Roman"/>
                <w:color w:val="000000"/>
                <w:lang w:eastAsia="zh-CN"/>
              </w:rPr>
            </w:pPr>
            <w:r w:rsidRPr="0041636A">
              <w:rPr>
                <w:rFonts w:eastAsia="Times New Roman"/>
                <w:color w:val="000000"/>
                <w:lang w:eastAsia="zh-CN"/>
              </w:rPr>
              <w:t>96 bits</w:t>
            </w:r>
          </w:p>
        </w:tc>
        <w:tc>
          <w:tcPr>
            <w:tcW w:w="1072" w:type="dxa"/>
            <w:noWrap/>
            <w:hideMark/>
          </w:tcPr>
          <w:p w14:paraId="0D8DDC8B"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-4.86</w:t>
            </w:r>
          </w:p>
        </w:tc>
        <w:tc>
          <w:tcPr>
            <w:tcW w:w="1001" w:type="dxa"/>
            <w:noWrap/>
            <w:hideMark/>
          </w:tcPr>
          <w:p w14:paraId="16526DD5"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-2.44</w:t>
            </w:r>
          </w:p>
        </w:tc>
        <w:tc>
          <w:tcPr>
            <w:tcW w:w="1001" w:type="dxa"/>
            <w:noWrap/>
            <w:hideMark/>
          </w:tcPr>
          <w:p w14:paraId="734C33BB"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0.5</w:t>
            </w:r>
          </w:p>
        </w:tc>
        <w:tc>
          <w:tcPr>
            <w:tcW w:w="863" w:type="dxa"/>
            <w:noWrap/>
            <w:hideMark/>
          </w:tcPr>
          <w:p w14:paraId="4D698558"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5.43</w:t>
            </w:r>
          </w:p>
        </w:tc>
        <w:tc>
          <w:tcPr>
            <w:tcW w:w="863" w:type="dxa"/>
            <w:noWrap/>
            <w:hideMark/>
          </w:tcPr>
          <w:p w14:paraId="642D56E9"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w:t>
            </w:r>
          </w:p>
        </w:tc>
      </w:tr>
      <w:tr w:rsidR="00C9475B" w:rsidRPr="0041636A" w14:paraId="3FD78ED9" w14:textId="77777777" w:rsidTr="00C90CDF">
        <w:trPr>
          <w:trHeight w:val="300"/>
        </w:trPr>
        <w:tc>
          <w:tcPr>
            <w:tcW w:w="960" w:type="dxa"/>
            <w:shd w:val="clear" w:color="auto" w:fill="DBDBDB" w:themeFill="accent3" w:themeFillTint="66"/>
            <w:noWrap/>
            <w:hideMark/>
          </w:tcPr>
          <w:p w14:paraId="5E9F2A16" w14:textId="77777777" w:rsidR="00C9475B" w:rsidRPr="0041636A" w:rsidRDefault="00C9475B" w:rsidP="00151399">
            <w:pPr>
              <w:spacing w:after="0"/>
              <w:rPr>
                <w:rFonts w:eastAsia="Times New Roman"/>
                <w:color w:val="000000"/>
                <w:lang w:eastAsia="zh-CN"/>
              </w:rPr>
            </w:pPr>
            <w:r w:rsidRPr="0041636A">
              <w:rPr>
                <w:rFonts w:eastAsia="Times New Roman"/>
                <w:color w:val="000000"/>
                <w:lang w:eastAsia="zh-CN"/>
              </w:rPr>
              <w:t>104 bits</w:t>
            </w:r>
          </w:p>
        </w:tc>
        <w:tc>
          <w:tcPr>
            <w:tcW w:w="1072" w:type="dxa"/>
            <w:noWrap/>
            <w:hideMark/>
          </w:tcPr>
          <w:p w14:paraId="1B1E6F1A"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-4.7</w:t>
            </w:r>
          </w:p>
        </w:tc>
        <w:tc>
          <w:tcPr>
            <w:tcW w:w="1001" w:type="dxa"/>
            <w:noWrap/>
            <w:hideMark/>
          </w:tcPr>
          <w:p w14:paraId="7998FB81"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-2.16</w:t>
            </w:r>
          </w:p>
        </w:tc>
        <w:tc>
          <w:tcPr>
            <w:tcW w:w="1001" w:type="dxa"/>
            <w:noWrap/>
            <w:hideMark/>
          </w:tcPr>
          <w:p w14:paraId="7CF57381"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0.98</w:t>
            </w:r>
          </w:p>
        </w:tc>
        <w:tc>
          <w:tcPr>
            <w:tcW w:w="863" w:type="dxa"/>
            <w:noWrap/>
            <w:hideMark/>
          </w:tcPr>
          <w:p w14:paraId="6F5D0E93"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5.83</w:t>
            </w:r>
          </w:p>
        </w:tc>
        <w:tc>
          <w:tcPr>
            <w:tcW w:w="863" w:type="dxa"/>
            <w:noWrap/>
            <w:hideMark/>
          </w:tcPr>
          <w:p w14:paraId="60052133"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w:t>
            </w:r>
          </w:p>
        </w:tc>
      </w:tr>
    </w:tbl>
    <w:p w14:paraId="4B8FF532" w14:textId="77777777" w:rsidR="00C9475B" w:rsidRPr="0041636A" w:rsidRDefault="00C9475B" w:rsidP="00C9475B">
      <w:pPr>
        <w:spacing w:after="0"/>
      </w:pPr>
    </w:p>
    <w:p w14:paraId="7C733164" w14:textId="6002AB5D" w:rsidR="00F6300B" w:rsidRPr="0041636A" w:rsidRDefault="00F6300B" w:rsidP="00F6300B">
      <w:pPr>
        <w:pStyle w:val="Caption"/>
        <w:keepNext/>
        <w:jc w:val="center"/>
      </w:pPr>
      <w:bookmarkStart w:id="28" w:name="_Ref101443550"/>
      <w:r w:rsidRPr="0041636A">
        <w:t xml:space="preserve">Table </w:t>
      </w:r>
      <w:r w:rsidR="004166C0">
        <w:fldChar w:fldCharType="begin"/>
      </w:r>
      <w:r w:rsidR="004166C0">
        <w:instrText xml:space="preserve"> SEQ Table \* ARABIC </w:instrText>
      </w:r>
      <w:r w:rsidR="004166C0">
        <w:fldChar w:fldCharType="separate"/>
      </w:r>
      <w:r w:rsidR="00A40AD0">
        <w:rPr>
          <w:noProof/>
        </w:rPr>
        <w:t>2</w:t>
      </w:r>
      <w:r w:rsidR="004166C0">
        <w:rPr>
          <w:noProof/>
        </w:rPr>
        <w:fldChar w:fldCharType="end"/>
      </w:r>
      <w:bookmarkEnd w:id="28"/>
      <w:r w:rsidRPr="0041636A">
        <w:t xml:space="preserve">. Required SINR for 1% BLER at </w:t>
      </w:r>
      <w:r w:rsidR="00BB4678" w:rsidRPr="0041636A">
        <w:t>4G</w:t>
      </w:r>
      <w:r w:rsidRPr="0041636A">
        <w:t>Hz</w:t>
      </w:r>
    </w:p>
    <w:tbl>
      <w:tblPr>
        <w:tblW w:w="5760" w:type="dxa"/>
        <w:jc w:val="center"/>
        <w:tblLook w:val="04A0" w:firstRow="1" w:lastRow="0" w:firstColumn="1" w:lastColumn="0" w:noHBand="0" w:noVBand="1"/>
      </w:tblPr>
      <w:tblGrid>
        <w:gridCol w:w="960"/>
        <w:gridCol w:w="1072"/>
        <w:gridCol w:w="1001"/>
        <w:gridCol w:w="1001"/>
        <w:gridCol w:w="863"/>
        <w:gridCol w:w="863"/>
      </w:tblGrid>
      <w:tr w:rsidR="0021736C" w:rsidRPr="0041636A" w14:paraId="7A2E3066" w14:textId="77777777" w:rsidTr="006D687D">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DBDBDB" w:themeFill="accent3" w:themeFillTint="66"/>
            <w:noWrap/>
            <w:vAlign w:val="bottom"/>
            <w:hideMark/>
          </w:tcPr>
          <w:p w14:paraId="599B27CE" w14:textId="77777777" w:rsidR="0021736C" w:rsidRPr="0041636A" w:rsidRDefault="0021736C" w:rsidP="00151399">
            <w:pPr>
              <w:spacing w:after="0"/>
              <w:rPr>
                <w:rFonts w:eastAsia="Times New Roman"/>
                <w:color w:val="000000"/>
                <w:lang w:eastAsia="zh-CN"/>
              </w:rPr>
            </w:pPr>
            <w:r w:rsidRPr="0041636A">
              <w:rPr>
                <w:rFonts w:eastAsia="Times New Roman"/>
                <w:color w:val="000000"/>
                <w:lang w:eastAsia="zh-CN"/>
              </w:rPr>
              <w:t> </w:t>
            </w:r>
          </w:p>
        </w:tc>
        <w:tc>
          <w:tcPr>
            <w:tcW w:w="4800" w:type="dxa"/>
            <w:gridSpan w:val="5"/>
            <w:tcBorders>
              <w:top w:val="single" w:sz="4" w:space="0" w:color="auto"/>
              <w:left w:val="nil"/>
              <w:bottom w:val="single" w:sz="4" w:space="0" w:color="auto"/>
              <w:right w:val="single" w:sz="4" w:space="0" w:color="auto"/>
            </w:tcBorders>
            <w:shd w:val="clear" w:color="auto" w:fill="DBDBDB" w:themeFill="accent3" w:themeFillTint="66"/>
            <w:noWrap/>
            <w:vAlign w:val="bottom"/>
            <w:hideMark/>
          </w:tcPr>
          <w:p w14:paraId="3052F92E"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Required SINR (dB)</w:t>
            </w:r>
          </w:p>
        </w:tc>
      </w:tr>
      <w:tr w:rsidR="0021736C" w:rsidRPr="0041636A" w14:paraId="33292C9C" w14:textId="77777777" w:rsidTr="006D687D">
        <w:trPr>
          <w:trHeight w:val="300"/>
          <w:jc w:val="center"/>
        </w:trPr>
        <w:tc>
          <w:tcPr>
            <w:tcW w:w="960" w:type="dxa"/>
            <w:vMerge/>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903BF53" w14:textId="77777777" w:rsidR="0021736C" w:rsidRPr="0041636A" w:rsidRDefault="0021736C" w:rsidP="00151399">
            <w:pPr>
              <w:spacing w:after="0"/>
              <w:rPr>
                <w:rFonts w:eastAsia="Times New Roman"/>
                <w:color w:val="000000"/>
                <w:lang w:eastAsia="zh-CN"/>
              </w:rPr>
            </w:pPr>
          </w:p>
        </w:tc>
        <w:tc>
          <w:tcPr>
            <w:tcW w:w="1072" w:type="dxa"/>
            <w:tcBorders>
              <w:top w:val="nil"/>
              <w:left w:val="nil"/>
              <w:bottom w:val="single" w:sz="4" w:space="0" w:color="auto"/>
              <w:right w:val="single" w:sz="4" w:space="0" w:color="auto"/>
            </w:tcBorders>
            <w:shd w:val="clear" w:color="auto" w:fill="DBDBDB" w:themeFill="accent3" w:themeFillTint="66"/>
            <w:noWrap/>
            <w:vAlign w:val="bottom"/>
            <w:hideMark/>
          </w:tcPr>
          <w:p w14:paraId="7FCFC02B"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AL 16</w:t>
            </w:r>
          </w:p>
        </w:tc>
        <w:tc>
          <w:tcPr>
            <w:tcW w:w="1001" w:type="dxa"/>
            <w:tcBorders>
              <w:top w:val="nil"/>
              <w:left w:val="nil"/>
              <w:bottom w:val="single" w:sz="4" w:space="0" w:color="auto"/>
              <w:right w:val="single" w:sz="4" w:space="0" w:color="auto"/>
            </w:tcBorders>
            <w:shd w:val="clear" w:color="auto" w:fill="DBDBDB" w:themeFill="accent3" w:themeFillTint="66"/>
            <w:noWrap/>
            <w:vAlign w:val="bottom"/>
            <w:hideMark/>
          </w:tcPr>
          <w:p w14:paraId="600C3CD6"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AL 8</w:t>
            </w:r>
          </w:p>
        </w:tc>
        <w:tc>
          <w:tcPr>
            <w:tcW w:w="1001" w:type="dxa"/>
            <w:tcBorders>
              <w:top w:val="nil"/>
              <w:left w:val="nil"/>
              <w:bottom w:val="single" w:sz="4" w:space="0" w:color="auto"/>
              <w:right w:val="single" w:sz="4" w:space="0" w:color="auto"/>
            </w:tcBorders>
            <w:shd w:val="clear" w:color="auto" w:fill="DBDBDB" w:themeFill="accent3" w:themeFillTint="66"/>
            <w:noWrap/>
            <w:vAlign w:val="bottom"/>
            <w:hideMark/>
          </w:tcPr>
          <w:p w14:paraId="5086CA76"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AL 4</w:t>
            </w:r>
          </w:p>
        </w:tc>
        <w:tc>
          <w:tcPr>
            <w:tcW w:w="863" w:type="dxa"/>
            <w:tcBorders>
              <w:top w:val="nil"/>
              <w:left w:val="nil"/>
              <w:bottom w:val="single" w:sz="4" w:space="0" w:color="auto"/>
              <w:right w:val="single" w:sz="4" w:space="0" w:color="auto"/>
            </w:tcBorders>
            <w:shd w:val="clear" w:color="auto" w:fill="DBDBDB" w:themeFill="accent3" w:themeFillTint="66"/>
            <w:noWrap/>
            <w:vAlign w:val="bottom"/>
            <w:hideMark/>
          </w:tcPr>
          <w:p w14:paraId="5E120036"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AL 2</w:t>
            </w:r>
          </w:p>
        </w:tc>
        <w:tc>
          <w:tcPr>
            <w:tcW w:w="863" w:type="dxa"/>
            <w:tcBorders>
              <w:top w:val="nil"/>
              <w:left w:val="nil"/>
              <w:bottom w:val="single" w:sz="4" w:space="0" w:color="auto"/>
              <w:right w:val="single" w:sz="4" w:space="0" w:color="auto"/>
            </w:tcBorders>
            <w:shd w:val="clear" w:color="auto" w:fill="DBDBDB" w:themeFill="accent3" w:themeFillTint="66"/>
            <w:noWrap/>
            <w:vAlign w:val="bottom"/>
            <w:hideMark/>
          </w:tcPr>
          <w:p w14:paraId="739EEE4E"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AL 1</w:t>
            </w:r>
          </w:p>
        </w:tc>
      </w:tr>
      <w:tr w:rsidR="0021736C" w:rsidRPr="0041636A" w14:paraId="5E2AA37F" w14:textId="77777777" w:rsidTr="006D687D">
        <w:trPr>
          <w:trHeight w:val="300"/>
          <w:jc w:val="center"/>
        </w:trPr>
        <w:tc>
          <w:tcPr>
            <w:tcW w:w="960" w:type="dxa"/>
            <w:tcBorders>
              <w:top w:val="nil"/>
              <w:left w:val="single" w:sz="4" w:space="0" w:color="auto"/>
              <w:bottom w:val="single" w:sz="4" w:space="0" w:color="auto"/>
              <w:right w:val="single" w:sz="4" w:space="0" w:color="auto"/>
            </w:tcBorders>
            <w:shd w:val="clear" w:color="auto" w:fill="DBDBDB" w:themeFill="accent3" w:themeFillTint="66"/>
            <w:noWrap/>
            <w:vAlign w:val="bottom"/>
            <w:hideMark/>
          </w:tcPr>
          <w:p w14:paraId="4DA12354" w14:textId="77777777" w:rsidR="0021736C" w:rsidRPr="0041636A" w:rsidRDefault="0021736C" w:rsidP="00151399">
            <w:pPr>
              <w:spacing w:after="0"/>
              <w:rPr>
                <w:rFonts w:eastAsia="Times New Roman"/>
                <w:color w:val="000000"/>
                <w:lang w:eastAsia="zh-CN"/>
              </w:rPr>
            </w:pPr>
            <w:r w:rsidRPr="0041636A">
              <w:rPr>
                <w:rFonts w:eastAsia="Times New Roman"/>
                <w:color w:val="000000"/>
                <w:lang w:eastAsia="zh-CN"/>
              </w:rPr>
              <w:t>60 bits</w:t>
            </w:r>
          </w:p>
        </w:tc>
        <w:tc>
          <w:tcPr>
            <w:tcW w:w="1072" w:type="dxa"/>
            <w:tcBorders>
              <w:top w:val="nil"/>
              <w:left w:val="nil"/>
              <w:bottom w:val="single" w:sz="4" w:space="0" w:color="auto"/>
              <w:right w:val="single" w:sz="4" w:space="0" w:color="auto"/>
            </w:tcBorders>
            <w:shd w:val="clear" w:color="auto" w:fill="auto"/>
            <w:noWrap/>
            <w:vAlign w:val="bottom"/>
            <w:hideMark/>
          </w:tcPr>
          <w:p w14:paraId="39D5325F"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-9.3</w:t>
            </w:r>
          </w:p>
        </w:tc>
        <w:tc>
          <w:tcPr>
            <w:tcW w:w="1001" w:type="dxa"/>
            <w:tcBorders>
              <w:top w:val="nil"/>
              <w:left w:val="nil"/>
              <w:bottom w:val="single" w:sz="4" w:space="0" w:color="auto"/>
              <w:right w:val="single" w:sz="4" w:space="0" w:color="auto"/>
            </w:tcBorders>
            <w:shd w:val="clear" w:color="auto" w:fill="auto"/>
            <w:noWrap/>
            <w:vAlign w:val="bottom"/>
            <w:hideMark/>
          </w:tcPr>
          <w:p w14:paraId="42FA2CB8"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-7.16</w:t>
            </w:r>
          </w:p>
        </w:tc>
        <w:tc>
          <w:tcPr>
            <w:tcW w:w="1001" w:type="dxa"/>
            <w:tcBorders>
              <w:top w:val="nil"/>
              <w:left w:val="nil"/>
              <w:bottom w:val="single" w:sz="4" w:space="0" w:color="auto"/>
              <w:right w:val="single" w:sz="4" w:space="0" w:color="auto"/>
            </w:tcBorders>
            <w:shd w:val="clear" w:color="auto" w:fill="auto"/>
            <w:noWrap/>
            <w:vAlign w:val="bottom"/>
            <w:hideMark/>
          </w:tcPr>
          <w:p w14:paraId="12927041"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-4.78</w:t>
            </w:r>
          </w:p>
        </w:tc>
        <w:tc>
          <w:tcPr>
            <w:tcW w:w="863" w:type="dxa"/>
            <w:tcBorders>
              <w:top w:val="nil"/>
              <w:left w:val="nil"/>
              <w:bottom w:val="single" w:sz="4" w:space="0" w:color="auto"/>
              <w:right w:val="single" w:sz="4" w:space="0" w:color="auto"/>
            </w:tcBorders>
            <w:shd w:val="clear" w:color="auto" w:fill="auto"/>
            <w:noWrap/>
            <w:vAlign w:val="bottom"/>
            <w:hideMark/>
          </w:tcPr>
          <w:p w14:paraId="16E92630"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-1.51</w:t>
            </w:r>
          </w:p>
        </w:tc>
        <w:tc>
          <w:tcPr>
            <w:tcW w:w="863" w:type="dxa"/>
            <w:tcBorders>
              <w:top w:val="nil"/>
              <w:left w:val="nil"/>
              <w:bottom w:val="single" w:sz="4" w:space="0" w:color="auto"/>
              <w:right w:val="single" w:sz="4" w:space="0" w:color="auto"/>
            </w:tcBorders>
            <w:shd w:val="clear" w:color="auto" w:fill="auto"/>
            <w:noWrap/>
            <w:vAlign w:val="bottom"/>
            <w:hideMark/>
          </w:tcPr>
          <w:p w14:paraId="096AB83D"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4.18</w:t>
            </w:r>
          </w:p>
        </w:tc>
      </w:tr>
      <w:tr w:rsidR="0021736C" w:rsidRPr="0041636A" w14:paraId="2C38753C" w14:textId="77777777" w:rsidTr="006D687D">
        <w:trPr>
          <w:trHeight w:val="300"/>
          <w:jc w:val="center"/>
        </w:trPr>
        <w:tc>
          <w:tcPr>
            <w:tcW w:w="960" w:type="dxa"/>
            <w:tcBorders>
              <w:top w:val="nil"/>
              <w:left w:val="single" w:sz="4" w:space="0" w:color="auto"/>
              <w:bottom w:val="single" w:sz="4" w:space="0" w:color="auto"/>
              <w:right w:val="single" w:sz="4" w:space="0" w:color="auto"/>
            </w:tcBorders>
            <w:shd w:val="clear" w:color="auto" w:fill="DBDBDB" w:themeFill="accent3" w:themeFillTint="66"/>
            <w:noWrap/>
            <w:vAlign w:val="bottom"/>
            <w:hideMark/>
          </w:tcPr>
          <w:p w14:paraId="24CF26D7" w14:textId="77777777" w:rsidR="0021736C" w:rsidRPr="0041636A" w:rsidRDefault="0021736C" w:rsidP="00151399">
            <w:pPr>
              <w:spacing w:after="0"/>
              <w:rPr>
                <w:rFonts w:eastAsia="Times New Roman"/>
                <w:color w:val="000000"/>
                <w:lang w:eastAsia="zh-CN"/>
              </w:rPr>
            </w:pPr>
            <w:r w:rsidRPr="0041636A">
              <w:rPr>
                <w:rFonts w:eastAsia="Times New Roman"/>
                <w:color w:val="000000"/>
                <w:lang w:eastAsia="zh-CN"/>
              </w:rPr>
              <w:t>72 bits</w:t>
            </w:r>
          </w:p>
        </w:tc>
        <w:tc>
          <w:tcPr>
            <w:tcW w:w="1072" w:type="dxa"/>
            <w:tcBorders>
              <w:top w:val="nil"/>
              <w:left w:val="nil"/>
              <w:bottom w:val="single" w:sz="4" w:space="0" w:color="auto"/>
              <w:right w:val="single" w:sz="4" w:space="0" w:color="auto"/>
            </w:tcBorders>
            <w:shd w:val="clear" w:color="auto" w:fill="auto"/>
            <w:noWrap/>
            <w:vAlign w:val="bottom"/>
            <w:hideMark/>
          </w:tcPr>
          <w:p w14:paraId="3A11C891"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-8.84</w:t>
            </w:r>
          </w:p>
        </w:tc>
        <w:tc>
          <w:tcPr>
            <w:tcW w:w="1001" w:type="dxa"/>
            <w:tcBorders>
              <w:top w:val="nil"/>
              <w:left w:val="nil"/>
              <w:bottom w:val="single" w:sz="4" w:space="0" w:color="auto"/>
              <w:right w:val="single" w:sz="4" w:space="0" w:color="auto"/>
            </w:tcBorders>
            <w:shd w:val="clear" w:color="auto" w:fill="auto"/>
            <w:noWrap/>
            <w:vAlign w:val="bottom"/>
            <w:hideMark/>
          </w:tcPr>
          <w:p w14:paraId="574840EF"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-6.72</w:t>
            </w:r>
          </w:p>
        </w:tc>
        <w:tc>
          <w:tcPr>
            <w:tcW w:w="1001" w:type="dxa"/>
            <w:tcBorders>
              <w:top w:val="nil"/>
              <w:left w:val="nil"/>
              <w:bottom w:val="single" w:sz="4" w:space="0" w:color="auto"/>
              <w:right w:val="single" w:sz="4" w:space="0" w:color="auto"/>
            </w:tcBorders>
            <w:shd w:val="clear" w:color="auto" w:fill="auto"/>
            <w:noWrap/>
            <w:vAlign w:val="bottom"/>
            <w:hideMark/>
          </w:tcPr>
          <w:p w14:paraId="09EFFE00"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-4.29</w:t>
            </w:r>
          </w:p>
        </w:tc>
        <w:tc>
          <w:tcPr>
            <w:tcW w:w="863" w:type="dxa"/>
            <w:tcBorders>
              <w:top w:val="nil"/>
              <w:left w:val="nil"/>
              <w:bottom w:val="single" w:sz="4" w:space="0" w:color="auto"/>
              <w:right w:val="single" w:sz="4" w:space="0" w:color="auto"/>
            </w:tcBorders>
            <w:shd w:val="clear" w:color="auto" w:fill="auto"/>
            <w:noWrap/>
            <w:vAlign w:val="bottom"/>
            <w:hideMark/>
          </w:tcPr>
          <w:p w14:paraId="56EFEC10"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-0.75</w:t>
            </w:r>
          </w:p>
        </w:tc>
        <w:tc>
          <w:tcPr>
            <w:tcW w:w="863" w:type="dxa"/>
            <w:tcBorders>
              <w:top w:val="nil"/>
              <w:left w:val="nil"/>
              <w:bottom w:val="single" w:sz="4" w:space="0" w:color="auto"/>
              <w:right w:val="single" w:sz="4" w:space="0" w:color="auto"/>
            </w:tcBorders>
            <w:shd w:val="clear" w:color="auto" w:fill="auto"/>
            <w:noWrap/>
            <w:vAlign w:val="bottom"/>
            <w:hideMark/>
          </w:tcPr>
          <w:p w14:paraId="4D400624"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6</w:t>
            </w:r>
          </w:p>
        </w:tc>
      </w:tr>
      <w:tr w:rsidR="0021736C" w:rsidRPr="0041636A" w14:paraId="780637E5" w14:textId="77777777" w:rsidTr="006D687D">
        <w:trPr>
          <w:trHeight w:val="300"/>
          <w:jc w:val="center"/>
        </w:trPr>
        <w:tc>
          <w:tcPr>
            <w:tcW w:w="960" w:type="dxa"/>
            <w:tcBorders>
              <w:top w:val="nil"/>
              <w:left w:val="single" w:sz="4" w:space="0" w:color="auto"/>
              <w:bottom w:val="single" w:sz="4" w:space="0" w:color="auto"/>
              <w:right w:val="single" w:sz="4" w:space="0" w:color="auto"/>
            </w:tcBorders>
            <w:shd w:val="clear" w:color="auto" w:fill="DBDBDB" w:themeFill="accent3" w:themeFillTint="66"/>
            <w:noWrap/>
            <w:vAlign w:val="bottom"/>
            <w:hideMark/>
          </w:tcPr>
          <w:p w14:paraId="71379AC8" w14:textId="77777777" w:rsidR="0021736C" w:rsidRPr="0041636A" w:rsidRDefault="0021736C" w:rsidP="00151399">
            <w:pPr>
              <w:spacing w:after="0"/>
              <w:rPr>
                <w:rFonts w:eastAsia="Times New Roman"/>
                <w:color w:val="000000"/>
                <w:lang w:eastAsia="zh-CN"/>
              </w:rPr>
            </w:pPr>
            <w:r w:rsidRPr="0041636A">
              <w:rPr>
                <w:rFonts w:eastAsia="Times New Roman"/>
                <w:color w:val="000000"/>
                <w:lang w:eastAsia="zh-CN"/>
              </w:rPr>
              <w:t>96 bits</w:t>
            </w:r>
          </w:p>
        </w:tc>
        <w:tc>
          <w:tcPr>
            <w:tcW w:w="1072" w:type="dxa"/>
            <w:tcBorders>
              <w:top w:val="nil"/>
              <w:left w:val="nil"/>
              <w:bottom w:val="single" w:sz="4" w:space="0" w:color="auto"/>
              <w:right w:val="single" w:sz="4" w:space="0" w:color="auto"/>
            </w:tcBorders>
            <w:shd w:val="clear" w:color="auto" w:fill="auto"/>
            <w:noWrap/>
            <w:vAlign w:val="bottom"/>
            <w:hideMark/>
          </w:tcPr>
          <w:p w14:paraId="7D39DB1F"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-8.17</w:t>
            </w:r>
          </w:p>
        </w:tc>
        <w:tc>
          <w:tcPr>
            <w:tcW w:w="1001" w:type="dxa"/>
            <w:tcBorders>
              <w:top w:val="nil"/>
              <w:left w:val="nil"/>
              <w:bottom w:val="single" w:sz="4" w:space="0" w:color="auto"/>
              <w:right w:val="single" w:sz="4" w:space="0" w:color="auto"/>
            </w:tcBorders>
            <w:shd w:val="clear" w:color="auto" w:fill="auto"/>
            <w:noWrap/>
            <w:vAlign w:val="bottom"/>
            <w:hideMark/>
          </w:tcPr>
          <w:p w14:paraId="2F9826D4"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-6.03</w:t>
            </w:r>
          </w:p>
        </w:tc>
        <w:tc>
          <w:tcPr>
            <w:tcW w:w="1001" w:type="dxa"/>
            <w:tcBorders>
              <w:top w:val="nil"/>
              <w:left w:val="nil"/>
              <w:bottom w:val="single" w:sz="4" w:space="0" w:color="auto"/>
              <w:right w:val="single" w:sz="4" w:space="0" w:color="auto"/>
            </w:tcBorders>
            <w:shd w:val="clear" w:color="auto" w:fill="auto"/>
            <w:noWrap/>
            <w:vAlign w:val="bottom"/>
            <w:hideMark/>
          </w:tcPr>
          <w:p w14:paraId="7B166283"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-3.34</w:t>
            </w:r>
          </w:p>
        </w:tc>
        <w:tc>
          <w:tcPr>
            <w:tcW w:w="863" w:type="dxa"/>
            <w:tcBorders>
              <w:top w:val="nil"/>
              <w:left w:val="nil"/>
              <w:bottom w:val="single" w:sz="4" w:space="0" w:color="auto"/>
              <w:right w:val="single" w:sz="4" w:space="0" w:color="auto"/>
            </w:tcBorders>
            <w:shd w:val="clear" w:color="auto" w:fill="auto"/>
            <w:noWrap/>
            <w:vAlign w:val="bottom"/>
            <w:hideMark/>
          </w:tcPr>
          <w:p w14:paraId="24CE3114"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0.72</w:t>
            </w:r>
          </w:p>
        </w:tc>
        <w:tc>
          <w:tcPr>
            <w:tcW w:w="863" w:type="dxa"/>
            <w:tcBorders>
              <w:top w:val="nil"/>
              <w:left w:val="nil"/>
              <w:bottom w:val="single" w:sz="4" w:space="0" w:color="auto"/>
              <w:right w:val="single" w:sz="4" w:space="0" w:color="auto"/>
            </w:tcBorders>
            <w:shd w:val="clear" w:color="auto" w:fill="auto"/>
            <w:noWrap/>
            <w:vAlign w:val="bottom"/>
            <w:hideMark/>
          </w:tcPr>
          <w:p w14:paraId="153D9EEA"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w:t>
            </w:r>
          </w:p>
        </w:tc>
      </w:tr>
      <w:tr w:rsidR="0021736C" w:rsidRPr="0041636A" w14:paraId="77EA19B8" w14:textId="77777777" w:rsidTr="006D687D">
        <w:trPr>
          <w:trHeight w:val="300"/>
          <w:jc w:val="center"/>
        </w:trPr>
        <w:tc>
          <w:tcPr>
            <w:tcW w:w="960" w:type="dxa"/>
            <w:tcBorders>
              <w:top w:val="nil"/>
              <w:left w:val="single" w:sz="4" w:space="0" w:color="auto"/>
              <w:bottom w:val="single" w:sz="4" w:space="0" w:color="auto"/>
              <w:right w:val="single" w:sz="4" w:space="0" w:color="auto"/>
            </w:tcBorders>
            <w:shd w:val="clear" w:color="auto" w:fill="DBDBDB" w:themeFill="accent3" w:themeFillTint="66"/>
            <w:noWrap/>
            <w:vAlign w:val="bottom"/>
            <w:hideMark/>
          </w:tcPr>
          <w:p w14:paraId="219B3192" w14:textId="77777777" w:rsidR="0021736C" w:rsidRPr="0041636A" w:rsidRDefault="0021736C" w:rsidP="00151399">
            <w:pPr>
              <w:spacing w:after="0"/>
              <w:rPr>
                <w:rFonts w:eastAsia="Times New Roman"/>
                <w:color w:val="000000"/>
                <w:lang w:eastAsia="zh-CN"/>
              </w:rPr>
            </w:pPr>
            <w:r w:rsidRPr="0041636A">
              <w:rPr>
                <w:rFonts w:eastAsia="Times New Roman"/>
                <w:color w:val="000000"/>
                <w:lang w:eastAsia="zh-CN"/>
              </w:rPr>
              <w:t>104 bits</w:t>
            </w:r>
          </w:p>
        </w:tc>
        <w:tc>
          <w:tcPr>
            <w:tcW w:w="1072" w:type="dxa"/>
            <w:tcBorders>
              <w:top w:val="nil"/>
              <w:left w:val="nil"/>
              <w:bottom w:val="single" w:sz="4" w:space="0" w:color="auto"/>
              <w:right w:val="single" w:sz="4" w:space="0" w:color="auto"/>
            </w:tcBorders>
            <w:shd w:val="clear" w:color="auto" w:fill="auto"/>
            <w:noWrap/>
            <w:vAlign w:val="bottom"/>
            <w:hideMark/>
          </w:tcPr>
          <w:p w14:paraId="59C97EBC"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-8</w:t>
            </w:r>
          </w:p>
        </w:tc>
        <w:tc>
          <w:tcPr>
            <w:tcW w:w="1001" w:type="dxa"/>
            <w:tcBorders>
              <w:top w:val="nil"/>
              <w:left w:val="nil"/>
              <w:bottom w:val="single" w:sz="4" w:space="0" w:color="auto"/>
              <w:right w:val="single" w:sz="4" w:space="0" w:color="auto"/>
            </w:tcBorders>
            <w:shd w:val="clear" w:color="auto" w:fill="auto"/>
            <w:noWrap/>
            <w:vAlign w:val="bottom"/>
            <w:hideMark/>
          </w:tcPr>
          <w:p w14:paraId="220FE431"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-5.8</w:t>
            </w:r>
          </w:p>
        </w:tc>
        <w:tc>
          <w:tcPr>
            <w:tcW w:w="1001" w:type="dxa"/>
            <w:tcBorders>
              <w:top w:val="nil"/>
              <w:left w:val="nil"/>
              <w:bottom w:val="single" w:sz="4" w:space="0" w:color="auto"/>
              <w:right w:val="single" w:sz="4" w:space="0" w:color="auto"/>
            </w:tcBorders>
            <w:shd w:val="clear" w:color="auto" w:fill="auto"/>
            <w:noWrap/>
            <w:vAlign w:val="bottom"/>
            <w:hideMark/>
          </w:tcPr>
          <w:p w14:paraId="56B1E2DF"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-3.13</w:t>
            </w:r>
          </w:p>
        </w:tc>
        <w:tc>
          <w:tcPr>
            <w:tcW w:w="863" w:type="dxa"/>
            <w:tcBorders>
              <w:top w:val="nil"/>
              <w:left w:val="nil"/>
              <w:bottom w:val="single" w:sz="4" w:space="0" w:color="auto"/>
              <w:right w:val="single" w:sz="4" w:space="0" w:color="auto"/>
            </w:tcBorders>
            <w:shd w:val="clear" w:color="auto" w:fill="auto"/>
            <w:noWrap/>
            <w:vAlign w:val="bottom"/>
            <w:hideMark/>
          </w:tcPr>
          <w:p w14:paraId="01597243"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1</w:t>
            </w:r>
          </w:p>
        </w:tc>
        <w:tc>
          <w:tcPr>
            <w:tcW w:w="863" w:type="dxa"/>
            <w:tcBorders>
              <w:top w:val="nil"/>
              <w:left w:val="nil"/>
              <w:bottom w:val="single" w:sz="4" w:space="0" w:color="auto"/>
              <w:right w:val="single" w:sz="4" w:space="0" w:color="auto"/>
            </w:tcBorders>
            <w:shd w:val="clear" w:color="auto" w:fill="auto"/>
            <w:noWrap/>
            <w:vAlign w:val="bottom"/>
            <w:hideMark/>
          </w:tcPr>
          <w:p w14:paraId="5F81215F"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w:t>
            </w:r>
          </w:p>
        </w:tc>
      </w:tr>
      <w:bookmarkEnd w:id="12"/>
      <w:bookmarkEnd w:id="13"/>
      <w:bookmarkEnd w:id="14"/>
      <w:bookmarkEnd w:id="15"/>
      <w:bookmarkEnd w:id="16"/>
      <w:bookmarkEnd w:id="17"/>
      <w:bookmarkEnd w:id="18"/>
      <w:bookmarkEnd w:id="19"/>
      <w:bookmarkEnd w:id="20"/>
      <w:bookmarkEnd w:id="21"/>
      <w:bookmarkEnd w:id="22"/>
      <w:bookmarkEnd w:id="23"/>
    </w:tbl>
    <w:p w14:paraId="1F07A282" w14:textId="77777777" w:rsidR="00817C1A" w:rsidRDefault="00817C1A" w:rsidP="00817C1A">
      <w:pPr>
        <w:widowControl w:val="0"/>
        <w:overflowPunct/>
        <w:autoSpaceDE/>
        <w:adjustRightInd/>
        <w:spacing w:after="120"/>
        <w:jc w:val="both"/>
        <w:textAlignment w:val="auto"/>
        <w:rPr>
          <w:lang w:eastAsia="zh-CN"/>
        </w:rPr>
      </w:pPr>
    </w:p>
    <w:sectPr w:rsidR="00817C1A" w:rsidSect="006721B4">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5F6CF" w14:textId="77777777" w:rsidR="004166C0" w:rsidRDefault="004166C0">
      <w:r>
        <w:separator/>
      </w:r>
    </w:p>
  </w:endnote>
  <w:endnote w:type="continuationSeparator" w:id="0">
    <w:p w14:paraId="6835FFFE" w14:textId="77777777" w:rsidR="004166C0" w:rsidRDefault="004166C0">
      <w:r>
        <w:continuationSeparator/>
      </w:r>
    </w:p>
  </w:endnote>
  <w:endnote w:type="continuationNotice" w:id="1">
    <w:p w14:paraId="001073E1" w14:textId="77777777" w:rsidR="004166C0" w:rsidRDefault="00416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6C275" w14:textId="77777777" w:rsidR="004166C0" w:rsidRDefault="004166C0">
      <w:r>
        <w:separator/>
      </w:r>
    </w:p>
  </w:footnote>
  <w:footnote w:type="continuationSeparator" w:id="0">
    <w:p w14:paraId="111D7339" w14:textId="77777777" w:rsidR="004166C0" w:rsidRDefault="004166C0">
      <w:r>
        <w:continuationSeparator/>
      </w:r>
    </w:p>
  </w:footnote>
  <w:footnote w:type="continuationNotice" w:id="1">
    <w:p w14:paraId="12C3BC3C" w14:textId="77777777" w:rsidR="004166C0" w:rsidRDefault="004166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3"/>
  </w:num>
  <w:num w:numId="3">
    <w:abstractNumId w:val="1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16"/>
  </w:num>
  <w:num w:numId="8">
    <w:abstractNumId w:val="14"/>
  </w:num>
  <w:num w:numId="9">
    <w:abstractNumId w:val="11"/>
  </w:num>
  <w:num w:numId="10">
    <w:abstractNumId w:val="12"/>
  </w:num>
  <w:num w:numId="11">
    <w:abstractNumId w:val="3"/>
  </w:num>
  <w:num w:numId="12">
    <w:abstractNumId w:val="2"/>
  </w:num>
  <w:num w:numId="13">
    <w:abstractNumId w:val="5"/>
  </w:num>
  <w:num w:numId="14">
    <w:abstractNumId w:val="7"/>
  </w:num>
  <w:num w:numId="15">
    <w:abstractNumId w:val="9"/>
  </w:num>
  <w:num w:numId="16">
    <w:abstractNumId w:val="8"/>
  </w:num>
  <w:num w:numId="1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7EA"/>
    <w:rsid w:val="0001582A"/>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2C"/>
    <w:rsid w:val="00027835"/>
    <w:rsid w:val="0002790C"/>
    <w:rsid w:val="00027930"/>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111"/>
    <w:rsid w:val="0003540B"/>
    <w:rsid w:val="000358AE"/>
    <w:rsid w:val="00035C21"/>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B50"/>
    <w:rsid w:val="00086C4D"/>
    <w:rsid w:val="00086CF2"/>
    <w:rsid w:val="00086D50"/>
    <w:rsid w:val="00086E7B"/>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40118"/>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74F"/>
    <w:rsid w:val="00156B74"/>
    <w:rsid w:val="00156C1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9F6"/>
    <w:rsid w:val="001B3E2F"/>
    <w:rsid w:val="001B3EA6"/>
    <w:rsid w:val="001B43BF"/>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80E"/>
    <w:rsid w:val="001B6ACB"/>
    <w:rsid w:val="001B6AF3"/>
    <w:rsid w:val="001B6B1C"/>
    <w:rsid w:val="001B6C77"/>
    <w:rsid w:val="001B70CF"/>
    <w:rsid w:val="001B716B"/>
    <w:rsid w:val="001B748B"/>
    <w:rsid w:val="001B787D"/>
    <w:rsid w:val="001B7EB6"/>
    <w:rsid w:val="001C002C"/>
    <w:rsid w:val="001C0085"/>
    <w:rsid w:val="001C04E1"/>
    <w:rsid w:val="001C063F"/>
    <w:rsid w:val="001C0883"/>
    <w:rsid w:val="001C1358"/>
    <w:rsid w:val="001C16A9"/>
    <w:rsid w:val="001C181D"/>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5E"/>
    <w:rsid w:val="001F40E9"/>
    <w:rsid w:val="001F45B3"/>
    <w:rsid w:val="001F45E8"/>
    <w:rsid w:val="001F4718"/>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CE8"/>
    <w:rsid w:val="00217D4B"/>
    <w:rsid w:val="002202EC"/>
    <w:rsid w:val="002204ED"/>
    <w:rsid w:val="00220724"/>
    <w:rsid w:val="0022080B"/>
    <w:rsid w:val="00220C2F"/>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7F5"/>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E5"/>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FE"/>
    <w:rsid w:val="002C7E0B"/>
    <w:rsid w:val="002C7F3A"/>
    <w:rsid w:val="002D001E"/>
    <w:rsid w:val="002D01D5"/>
    <w:rsid w:val="002D0298"/>
    <w:rsid w:val="002D04DC"/>
    <w:rsid w:val="002D0657"/>
    <w:rsid w:val="002D0930"/>
    <w:rsid w:val="002D09B3"/>
    <w:rsid w:val="002D0C99"/>
    <w:rsid w:val="002D0E7C"/>
    <w:rsid w:val="002D0EC8"/>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AC5"/>
    <w:rsid w:val="00304FCA"/>
    <w:rsid w:val="003053B3"/>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85"/>
    <w:rsid w:val="00347B9B"/>
    <w:rsid w:val="00347CBA"/>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B71"/>
    <w:rsid w:val="00367110"/>
    <w:rsid w:val="003672B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E6"/>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64E"/>
    <w:rsid w:val="003F585E"/>
    <w:rsid w:val="003F586D"/>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1AC"/>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58A"/>
    <w:rsid w:val="004A6C4C"/>
    <w:rsid w:val="004A6CF9"/>
    <w:rsid w:val="004A6D1F"/>
    <w:rsid w:val="004A6D23"/>
    <w:rsid w:val="004A705C"/>
    <w:rsid w:val="004A717D"/>
    <w:rsid w:val="004A7276"/>
    <w:rsid w:val="004A73C4"/>
    <w:rsid w:val="004A7493"/>
    <w:rsid w:val="004A75E1"/>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6B3"/>
    <w:rsid w:val="004E0771"/>
    <w:rsid w:val="004E0B8C"/>
    <w:rsid w:val="004E0CD0"/>
    <w:rsid w:val="004E1260"/>
    <w:rsid w:val="004E1429"/>
    <w:rsid w:val="004E14AE"/>
    <w:rsid w:val="004E15C4"/>
    <w:rsid w:val="004E1648"/>
    <w:rsid w:val="004E18D4"/>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20"/>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E46"/>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1292"/>
    <w:rsid w:val="005212C9"/>
    <w:rsid w:val="00521490"/>
    <w:rsid w:val="0052158F"/>
    <w:rsid w:val="00521B36"/>
    <w:rsid w:val="00521D65"/>
    <w:rsid w:val="00521FDB"/>
    <w:rsid w:val="005221A4"/>
    <w:rsid w:val="005222E9"/>
    <w:rsid w:val="00522765"/>
    <w:rsid w:val="00522803"/>
    <w:rsid w:val="00522837"/>
    <w:rsid w:val="00522A35"/>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E1E"/>
    <w:rsid w:val="00551E52"/>
    <w:rsid w:val="00552038"/>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FB"/>
    <w:rsid w:val="005E7510"/>
    <w:rsid w:val="005E7698"/>
    <w:rsid w:val="005E7752"/>
    <w:rsid w:val="005E7947"/>
    <w:rsid w:val="005E7AED"/>
    <w:rsid w:val="005E7AFE"/>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D08"/>
    <w:rsid w:val="00646E23"/>
    <w:rsid w:val="00647265"/>
    <w:rsid w:val="00647803"/>
    <w:rsid w:val="00647A35"/>
    <w:rsid w:val="00647AE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E05"/>
    <w:rsid w:val="006760C5"/>
    <w:rsid w:val="006764B4"/>
    <w:rsid w:val="00676508"/>
    <w:rsid w:val="006767B8"/>
    <w:rsid w:val="006769C3"/>
    <w:rsid w:val="00676D4C"/>
    <w:rsid w:val="00677324"/>
    <w:rsid w:val="006775FF"/>
    <w:rsid w:val="00677725"/>
    <w:rsid w:val="00677B39"/>
    <w:rsid w:val="00677F91"/>
    <w:rsid w:val="0068013A"/>
    <w:rsid w:val="00680A97"/>
    <w:rsid w:val="00680CDA"/>
    <w:rsid w:val="00680F30"/>
    <w:rsid w:val="00680F5E"/>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6F9"/>
    <w:rsid w:val="007B1BAA"/>
    <w:rsid w:val="007B1C7C"/>
    <w:rsid w:val="007B1F9A"/>
    <w:rsid w:val="007B21A9"/>
    <w:rsid w:val="007B2638"/>
    <w:rsid w:val="007B2F8B"/>
    <w:rsid w:val="007B314C"/>
    <w:rsid w:val="007B31B2"/>
    <w:rsid w:val="007B322B"/>
    <w:rsid w:val="007B3476"/>
    <w:rsid w:val="007B36F7"/>
    <w:rsid w:val="007B3706"/>
    <w:rsid w:val="007B3A2E"/>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9A7"/>
    <w:rsid w:val="007C2A39"/>
    <w:rsid w:val="007C3439"/>
    <w:rsid w:val="007C345D"/>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F60"/>
    <w:rsid w:val="00810073"/>
    <w:rsid w:val="0081012C"/>
    <w:rsid w:val="008103CF"/>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314"/>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C3"/>
    <w:rsid w:val="008C0DF1"/>
    <w:rsid w:val="008C0F14"/>
    <w:rsid w:val="008C1161"/>
    <w:rsid w:val="008C1210"/>
    <w:rsid w:val="008C1423"/>
    <w:rsid w:val="008C1677"/>
    <w:rsid w:val="008C2426"/>
    <w:rsid w:val="008C2453"/>
    <w:rsid w:val="008C262C"/>
    <w:rsid w:val="008C26B4"/>
    <w:rsid w:val="008C28BA"/>
    <w:rsid w:val="008C2BA6"/>
    <w:rsid w:val="008C2F6C"/>
    <w:rsid w:val="008C301D"/>
    <w:rsid w:val="008C3033"/>
    <w:rsid w:val="008C3177"/>
    <w:rsid w:val="008C3240"/>
    <w:rsid w:val="008C3A87"/>
    <w:rsid w:val="008C3AD2"/>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87E"/>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A1D"/>
    <w:rsid w:val="008E0B1B"/>
    <w:rsid w:val="008E0C23"/>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71BA"/>
    <w:rsid w:val="008F754F"/>
    <w:rsid w:val="008F7925"/>
    <w:rsid w:val="008F7B1E"/>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86C"/>
    <w:rsid w:val="00922E83"/>
    <w:rsid w:val="0092310F"/>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A7"/>
    <w:rsid w:val="009640B8"/>
    <w:rsid w:val="009640C7"/>
    <w:rsid w:val="00964111"/>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EC"/>
    <w:rsid w:val="0098389B"/>
    <w:rsid w:val="009838CE"/>
    <w:rsid w:val="00983B52"/>
    <w:rsid w:val="00983C41"/>
    <w:rsid w:val="00983D28"/>
    <w:rsid w:val="00983DF2"/>
    <w:rsid w:val="00984206"/>
    <w:rsid w:val="009843AC"/>
    <w:rsid w:val="009843EB"/>
    <w:rsid w:val="0098445B"/>
    <w:rsid w:val="00984621"/>
    <w:rsid w:val="0098497D"/>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A8A"/>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13A1"/>
    <w:rsid w:val="009B13D7"/>
    <w:rsid w:val="009B1513"/>
    <w:rsid w:val="009B156B"/>
    <w:rsid w:val="009B1677"/>
    <w:rsid w:val="009B1AF7"/>
    <w:rsid w:val="009B2092"/>
    <w:rsid w:val="009B245C"/>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E7C"/>
    <w:rsid w:val="00A06F57"/>
    <w:rsid w:val="00A0707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CD"/>
    <w:rsid w:val="00A27EFE"/>
    <w:rsid w:val="00A3051C"/>
    <w:rsid w:val="00A3072C"/>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70E"/>
    <w:rsid w:val="00A45818"/>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012"/>
    <w:rsid w:val="00AA051D"/>
    <w:rsid w:val="00AA05E1"/>
    <w:rsid w:val="00AA08DE"/>
    <w:rsid w:val="00AA0B96"/>
    <w:rsid w:val="00AA0D80"/>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584"/>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90A"/>
    <w:rsid w:val="00AC69BE"/>
    <w:rsid w:val="00AC6A26"/>
    <w:rsid w:val="00AC6A8B"/>
    <w:rsid w:val="00AC6D0A"/>
    <w:rsid w:val="00AC71E2"/>
    <w:rsid w:val="00AC74FA"/>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617"/>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4E78"/>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7C"/>
    <w:rsid w:val="00B36BDE"/>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16"/>
    <w:rsid w:val="00BA40BE"/>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907"/>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C27"/>
    <w:rsid w:val="00C17D7E"/>
    <w:rsid w:val="00C17D89"/>
    <w:rsid w:val="00C202D5"/>
    <w:rsid w:val="00C2068D"/>
    <w:rsid w:val="00C206C4"/>
    <w:rsid w:val="00C206EC"/>
    <w:rsid w:val="00C20B92"/>
    <w:rsid w:val="00C20E1F"/>
    <w:rsid w:val="00C20F75"/>
    <w:rsid w:val="00C20F77"/>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37D"/>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E16"/>
    <w:rsid w:val="00C84186"/>
    <w:rsid w:val="00C84A52"/>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406"/>
    <w:rsid w:val="00CA2748"/>
    <w:rsid w:val="00CA28E6"/>
    <w:rsid w:val="00CA2919"/>
    <w:rsid w:val="00CA2B61"/>
    <w:rsid w:val="00CA2C56"/>
    <w:rsid w:val="00CA3334"/>
    <w:rsid w:val="00CA33E1"/>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35D"/>
    <w:rsid w:val="00CA6610"/>
    <w:rsid w:val="00CA6644"/>
    <w:rsid w:val="00CA664A"/>
    <w:rsid w:val="00CA6688"/>
    <w:rsid w:val="00CA68E6"/>
    <w:rsid w:val="00CA6B5F"/>
    <w:rsid w:val="00CA6CF8"/>
    <w:rsid w:val="00CA6FA2"/>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589"/>
    <w:rsid w:val="00CB1956"/>
    <w:rsid w:val="00CB1F2A"/>
    <w:rsid w:val="00CB1FC6"/>
    <w:rsid w:val="00CB219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DAA"/>
    <w:rsid w:val="00D66DF5"/>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19C"/>
    <w:rsid w:val="00D85A14"/>
    <w:rsid w:val="00D85C25"/>
    <w:rsid w:val="00D85E69"/>
    <w:rsid w:val="00D85FE3"/>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34"/>
    <w:rsid w:val="00DE6079"/>
    <w:rsid w:val="00DE61AA"/>
    <w:rsid w:val="00DE672B"/>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1166"/>
    <w:rsid w:val="00DF1300"/>
    <w:rsid w:val="00DF1384"/>
    <w:rsid w:val="00DF1640"/>
    <w:rsid w:val="00DF1756"/>
    <w:rsid w:val="00DF18A3"/>
    <w:rsid w:val="00DF18FD"/>
    <w:rsid w:val="00DF19F6"/>
    <w:rsid w:val="00DF1ADA"/>
    <w:rsid w:val="00DF1B68"/>
    <w:rsid w:val="00DF1DE2"/>
    <w:rsid w:val="00DF1F47"/>
    <w:rsid w:val="00DF1FD6"/>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885"/>
    <w:rsid w:val="00E008E0"/>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CB"/>
    <w:rsid w:val="00E164E8"/>
    <w:rsid w:val="00E1654E"/>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173"/>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785"/>
    <w:rsid w:val="00E45902"/>
    <w:rsid w:val="00E45A8F"/>
    <w:rsid w:val="00E45A9D"/>
    <w:rsid w:val="00E45E2A"/>
    <w:rsid w:val="00E460A1"/>
    <w:rsid w:val="00E46149"/>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DD"/>
    <w:rsid w:val="00EC384B"/>
    <w:rsid w:val="00EC3B89"/>
    <w:rsid w:val="00EC3E72"/>
    <w:rsid w:val="00EC4034"/>
    <w:rsid w:val="00EC42A3"/>
    <w:rsid w:val="00EC43A9"/>
    <w:rsid w:val="00EC4D77"/>
    <w:rsid w:val="00EC4D7B"/>
    <w:rsid w:val="00EC4E2E"/>
    <w:rsid w:val="00EC4F70"/>
    <w:rsid w:val="00EC4F9D"/>
    <w:rsid w:val="00EC519D"/>
    <w:rsid w:val="00EC526A"/>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D09"/>
    <w:rsid w:val="00F27E0C"/>
    <w:rsid w:val="00F3002F"/>
    <w:rsid w:val="00F30031"/>
    <w:rsid w:val="00F30297"/>
    <w:rsid w:val="00F30353"/>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F53"/>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EE"/>
    <w:rsid w:val="00F93B24"/>
    <w:rsid w:val="00F93B7E"/>
    <w:rsid w:val="00F93D13"/>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96E"/>
    <w:rsid w:val="00FB39D3"/>
    <w:rsid w:val="00FB3A73"/>
    <w:rsid w:val="00FB3CD6"/>
    <w:rsid w:val="00FB3D78"/>
    <w:rsid w:val="00FB3F1F"/>
    <w:rsid w:val="00FB3F34"/>
    <w:rsid w:val="00FB4065"/>
    <w:rsid w:val="00FB4248"/>
    <w:rsid w:val="00FB4737"/>
    <w:rsid w:val="00FB4760"/>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B67"/>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9078</TotalTime>
  <Pages>19</Pages>
  <Words>8711</Words>
  <Characters>49658</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58253</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3269</cp:revision>
  <cp:lastPrinted>2011-11-10T14:49:00Z</cp:lastPrinted>
  <dcterms:created xsi:type="dcterms:W3CDTF">2020-08-06T02:35:00Z</dcterms:created>
  <dcterms:modified xsi:type="dcterms:W3CDTF">2022-08-10T23:52:00Z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